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4A2" w:rsidP="3E080F22" w:rsidRDefault="009334A2" w14:paraId="0CAAC9ED" w14:textId="62386CDF">
      <w:pPr>
        <w:pStyle w:val="NormalWeb"/>
        <w:shd w:val="clear" w:color="auto" w:fill="FFFFFF" w:themeFill="background1"/>
        <w:spacing w:before="0" w:beforeAutospacing="off" w:after="0" w:afterAutospacing="off"/>
        <w:jc w:val="center"/>
        <w:rPr>
          <w:rFonts w:ascii="Source Sans Pro" w:hAnsi="Source Sans Pro" w:cs="Segoe UI"/>
          <w:b w:val="1"/>
          <w:bCs w:val="1"/>
          <w:color w:val="000000"/>
          <w:sz w:val="36"/>
          <w:szCs w:val="36"/>
          <w:u w:val="single"/>
          <w:bdr w:val="none" w:color="auto" w:sz="0" w:space="0" w:frame="1"/>
        </w:rPr>
      </w:pPr>
      <w:r w:rsidRPr="3E080F22" w:rsidR="009334A2">
        <w:rPr>
          <w:rFonts w:ascii="Source Sans Pro" w:hAnsi="Source Sans Pro" w:cs="Segoe UI"/>
          <w:b w:val="1"/>
          <w:bCs w:val="1"/>
          <w:color w:val="000000"/>
          <w:sz w:val="36"/>
          <w:szCs w:val="36"/>
          <w:u w:val="single"/>
          <w:bdr w:val="none" w:color="auto" w:sz="0" w:space="0" w:frame="1"/>
        </w:rPr>
        <w:t>We are with you</w:t>
      </w:r>
      <w:r w:rsidRPr="3E080F22" w:rsidR="009334A2">
        <w:rPr>
          <w:rFonts w:ascii="Source Sans Pro" w:hAnsi="Source Sans Pro" w:cs="Segoe UI"/>
          <w:b w:val="1"/>
          <w:bCs w:val="1"/>
          <w:color w:val="000000"/>
          <w:sz w:val="36"/>
          <w:szCs w:val="36"/>
          <w:u w:val="single"/>
          <w:bdr w:val="none" w:color="auto" w:sz="0" w:space="0" w:frame="1"/>
        </w:rPr>
        <w:t xml:space="preserve"> </w:t>
      </w:r>
      <w:r w:rsidRPr="3E080F22" w:rsidR="52A77520">
        <w:rPr>
          <w:rFonts w:ascii="Source Sans Pro" w:hAnsi="Source Sans Pro" w:cs="Segoe UI"/>
          <w:b w:val="1"/>
          <w:bCs w:val="1"/>
          <w:color w:val="000000"/>
          <w:sz w:val="36"/>
          <w:szCs w:val="36"/>
          <w:u w:val="single"/>
          <w:bdr w:val="none" w:color="auto" w:sz="0" w:space="0" w:frame="1"/>
        </w:rPr>
        <w:t xml:space="preserve">22</w:t>
      </w:r>
      <w:r w:rsidRPr="3E080F22" w:rsidR="009334A2">
        <w:rPr>
          <w:rFonts w:ascii="Source Sans Pro" w:hAnsi="Source Sans Pro" w:cs="Segoe UI"/>
          <w:b w:val="1"/>
          <w:bCs w:val="1"/>
          <w:color w:val="000000"/>
          <w:sz w:val="36"/>
          <w:szCs w:val="36"/>
          <w:u w:val="single"/>
          <w:bdr w:val="none" w:color="auto" w:sz="0" w:space="0" w:frame="1"/>
        </w:rPr>
        <w:t xml:space="preserve">.0</w:t>
      </w:r>
      <w:r w:rsidRPr="3E080F22" w:rsidR="21DCBCF2">
        <w:rPr>
          <w:rFonts w:ascii="Source Sans Pro" w:hAnsi="Source Sans Pro" w:cs="Segoe UI"/>
          <w:b w:val="1"/>
          <w:bCs w:val="1"/>
          <w:color w:val="000000"/>
          <w:sz w:val="36"/>
          <w:szCs w:val="36"/>
          <w:u w:val="single"/>
          <w:bdr w:val="none" w:color="auto" w:sz="0" w:space="0" w:frame="1"/>
        </w:rPr>
        <w:t xml:space="preserve">2</w:t>
      </w:r>
      <w:r w:rsidRPr="3E080F22" w:rsidR="009334A2">
        <w:rPr>
          <w:rFonts w:ascii="Source Sans Pro" w:hAnsi="Source Sans Pro" w:cs="Segoe UI"/>
          <w:b w:val="1"/>
          <w:bCs w:val="1"/>
          <w:color w:val="000000"/>
          <w:sz w:val="36"/>
          <w:szCs w:val="36"/>
          <w:u w:val="single"/>
          <w:bdr w:val="none" w:color="auto" w:sz="0" w:space="0" w:frame="1"/>
        </w:rPr>
        <w:t xml:space="preserve">.21</w:t>
      </w:r>
    </w:p>
    <w:p w:rsidR="3DAC62BE" w:rsidRDefault="3DAC62BE" w14:paraId="6572BB98" w14:textId="153560C1">
      <w:r w:rsidRPr="41F6DB9C" w:rsidR="3DAC62BE">
        <w:rPr>
          <w:rFonts w:ascii="Source Sans Pro" w:hAnsi="Source Sans Pro" w:eastAsia="Source Sans Pro" w:cs="Source Sans Pro"/>
          <w:b w:val="0"/>
          <w:bCs w:val="0"/>
          <w:i w:val="0"/>
          <w:iCs w:val="0"/>
          <w:noProof w:val="0"/>
          <w:color w:val="000000" w:themeColor="text1" w:themeTint="FF" w:themeShade="FF"/>
          <w:sz w:val="24"/>
          <w:szCs w:val="24"/>
          <w:lang w:val="en-GB"/>
        </w:rPr>
        <w:t xml:space="preserve"> </w:t>
      </w:r>
    </w:p>
    <w:p w:rsidR="3DAC62BE" w:rsidP="41F6DB9C" w:rsidRDefault="3DAC62BE" w14:paraId="3A3DC57E" w14:textId="51355593">
      <w:pPr>
        <w:jc w:val="both"/>
      </w:pPr>
      <w:r w:rsidRPr="41F6DB9C" w:rsidR="3DAC62BE">
        <w:rPr>
          <w:rFonts w:ascii="Source Sans Pro" w:hAnsi="Source Sans Pro" w:eastAsia="Source Sans Pro" w:cs="Source Sans Pro"/>
          <w:b w:val="0"/>
          <w:bCs w:val="0"/>
          <w:i w:val="0"/>
          <w:iCs w:val="0"/>
          <w:noProof w:val="0"/>
          <w:color w:val="000000" w:themeColor="text1" w:themeTint="FF" w:themeShade="FF"/>
          <w:sz w:val="24"/>
          <w:szCs w:val="24"/>
          <w:lang w:val="en-GB"/>
        </w:rPr>
        <w:t>Please see below for our weekly recommendations of resources and tips to support parents, professionals and young people.</w:t>
      </w:r>
    </w:p>
    <w:p w:rsidR="3DAC62BE" w:rsidP="1B169EB5" w:rsidRDefault="3DAC62BE" w14:paraId="0D642429" w14:textId="53A1C41A">
      <w:pPr>
        <w:pStyle w:val="Normal"/>
        <w:jc w:val="both"/>
        <w:rPr>
          <w:rFonts w:ascii="Source Sans Pro" w:hAnsi="Source Sans Pro" w:eastAsia="Source Sans Pro" w:cs="Source Sans Pro"/>
          <w:b w:val="0"/>
          <w:bCs w:val="0"/>
          <w:i w:val="0"/>
          <w:iCs w:val="0"/>
          <w:noProof w:val="0"/>
          <w:color w:val="000000" w:themeColor="text1" w:themeTint="FF" w:themeShade="FF"/>
          <w:sz w:val="24"/>
          <w:szCs w:val="24"/>
          <w:lang w:val="en-GB"/>
        </w:rPr>
      </w:pPr>
      <w:r w:rsidRPr="1B169EB5" w:rsidR="3DAC62BE">
        <w:rPr>
          <w:rFonts w:ascii="Calibri" w:hAnsi="Calibri" w:eastAsia="Calibri" w:cs="Calibri"/>
          <w:b w:val="0"/>
          <w:bCs w:val="0"/>
          <w:i w:val="0"/>
          <w:iCs w:val="0"/>
          <w:noProof w:val="0"/>
          <w:color w:val="323130"/>
          <w:sz w:val="22"/>
          <w:szCs w:val="22"/>
          <w:lang w:val="en-GB"/>
        </w:rPr>
        <w:t xml:space="preserve"> </w:t>
      </w:r>
    </w:p>
    <w:p w:rsidR="3DAC62BE" w:rsidP="1B169EB5" w:rsidRDefault="3DAC62BE" w14:paraId="1159551D" w14:textId="4C2D0BDE">
      <w:pPr>
        <w:jc w:val="both"/>
      </w:pPr>
      <w:r w:rsidRPr="1B169EB5" w:rsidR="29AF3025">
        <w:rPr>
          <w:rFonts w:ascii="Source Sans Pro" w:hAnsi="Source Sans Pro" w:eastAsia="Source Sans Pro" w:cs="Source Sans Pro"/>
          <w:b w:val="1"/>
          <w:bCs w:val="1"/>
          <w:i w:val="0"/>
          <w:iCs w:val="0"/>
          <w:noProof w:val="0"/>
          <w:color w:val="000000" w:themeColor="text1" w:themeTint="FF" w:themeShade="FF"/>
          <w:sz w:val="24"/>
          <w:szCs w:val="24"/>
          <w:lang w:val="en-GB"/>
        </w:rPr>
        <w:t>Managing Social Media &amp; Mental Health</w:t>
      </w:r>
      <w:r w:rsidRPr="1B169EB5" w:rsidR="29AF3025">
        <w:rPr>
          <w:rFonts w:ascii="Source Sans Pro" w:hAnsi="Source Sans Pro" w:eastAsia="Source Sans Pro" w:cs="Source Sans Pro"/>
          <w:b w:val="0"/>
          <w:bCs w:val="0"/>
          <w:i w:val="0"/>
          <w:iCs w:val="0"/>
          <w:noProof w:val="0"/>
          <w:color w:val="000000" w:themeColor="text1" w:themeTint="FF" w:themeShade="FF"/>
          <w:sz w:val="24"/>
          <w:szCs w:val="24"/>
          <w:lang w:val="en-GB"/>
        </w:rPr>
        <w:t xml:space="preserve"> </w:t>
      </w:r>
      <w:r w:rsidRPr="1B169EB5" w:rsidR="29AF3025">
        <w:rPr>
          <w:rFonts w:ascii="Source Sans Pro" w:hAnsi="Source Sans Pro" w:eastAsia="Source Sans Pro" w:cs="Source Sans Pro"/>
          <w:b w:val="1"/>
          <w:bCs w:val="1"/>
          <w:i w:val="0"/>
          <w:iCs w:val="0"/>
          <w:noProof w:val="0"/>
          <w:color w:val="000000" w:themeColor="text1" w:themeTint="FF" w:themeShade="FF"/>
          <w:sz w:val="24"/>
          <w:szCs w:val="24"/>
          <w:lang w:val="en-GB"/>
        </w:rPr>
        <w:t>Apps</w:t>
      </w:r>
      <w:r w:rsidRPr="1B169EB5" w:rsidR="29AF3025">
        <w:rPr>
          <w:rFonts w:ascii="Source Sans Pro" w:hAnsi="Source Sans Pro" w:eastAsia="Source Sans Pro" w:cs="Source Sans Pro"/>
          <w:b w:val="0"/>
          <w:bCs w:val="0"/>
          <w:i w:val="0"/>
          <w:iCs w:val="0"/>
          <w:noProof w:val="0"/>
          <w:color w:val="000000" w:themeColor="text1" w:themeTint="FF" w:themeShade="FF"/>
          <w:sz w:val="24"/>
          <w:szCs w:val="24"/>
          <w:lang w:val="en-GB"/>
        </w:rPr>
        <w:t xml:space="preserve">                                                                      </w:t>
      </w:r>
    </w:p>
    <w:p w:rsidR="3DAC62BE" w:rsidP="1B169EB5" w:rsidRDefault="3DAC62BE" w14:paraId="072FDBEA" w14:textId="6489498B">
      <w:pPr>
        <w:jc w:val="both"/>
      </w:pPr>
      <w:r w:rsidRPr="1B169EB5" w:rsidR="29AF3025">
        <w:rPr>
          <w:rFonts w:ascii="Source Sans Pro" w:hAnsi="Source Sans Pro" w:eastAsia="Source Sans Pro" w:cs="Source Sans Pro"/>
          <w:b w:val="0"/>
          <w:bCs w:val="0"/>
          <w:i w:val="0"/>
          <w:iCs w:val="0"/>
          <w:noProof w:val="0"/>
          <w:color w:val="000000" w:themeColor="text1" w:themeTint="FF" w:themeShade="FF"/>
          <w:sz w:val="24"/>
          <w:szCs w:val="24"/>
          <w:lang w:val="en-GB"/>
        </w:rPr>
        <w:t xml:space="preserve">The Anna Freud Foundation have produced this managing social media booklet which aims to highlight some key social media issues and offers advice and guidance on how to minimise the impact of social media on your mental health. </w:t>
      </w:r>
    </w:p>
    <w:p w:rsidR="3DAC62BE" w:rsidP="1B169EB5" w:rsidRDefault="3DAC62BE" w14:paraId="6CE6DB61" w14:textId="60B2E44D">
      <w:pPr>
        <w:jc w:val="both"/>
      </w:pPr>
      <w:hyperlink r:id="Re365fec5f6184dc2">
        <w:r w:rsidRPr="1B169EB5" w:rsidR="29AF3025">
          <w:rPr>
            <w:rStyle w:val="Hyperlink"/>
            <w:rFonts w:ascii="Source Sans Pro" w:hAnsi="Source Sans Pro" w:eastAsia="Source Sans Pro" w:cs="Source Sans Pro"/>
            <w:b w:val="0"/>
            <w:bCs w:val="0"/>
            <w:i w:val="0"/>
            <w:iCs w:val="0"/>
            <w:noProof w:val="0"/>
            <w:sz w:val="24"/>
            <w:szCs w:val="24"/>
            <w:lang w:val="en-GB"/>
          </w:rPr>
          <w:t>https://www.annafreud.org/on-my-mind/managing-social-media/</w:t>
        </w:r>
      </w:hyperlink>
    </w:p>
    <w:p w:rsidR="3DAC62BE" w:rsidP="1B169EB5" w:rsidRDefault="3DAC62BE" w14:paraId="03F905AB" w14:textId="250CA065">
      <w:pPr>
        <w:jc w:val="both"/>
      </w:pPr>
      <w:r w:rsidRPr="1B169EB5" w:rsidR="29AF3025">
        <w:rPr>
          <w:rFonts w:ascii="Source Sans Pro" w:hAnsi="Source Sans Pro" w:eastAsia="Source Sans Pro" w:cs="Source Sans Pro"/>
          <w:b w:val="0"/>
          <w:bCs w:val="0"/>
          <w:i w:val="0"/>
          <w:iCs w:val="0"/>
          <w:noProof w:val="0"/>
          <w:color w:val="000000" w:themeColor="text1" w:themeTint="FF" w:themeShade="FF"/>
          <w:sz w:val="24"/>
          <w:szCs w:val="24"/>
          <w:lang w:val="en-GB"/>
        </w:rPr>
        <w:t xml:space="preserve">Additionally they have an app resource bank which details self help apps that have been approved either by the NHS, ORCHA or Our Mobile Health and are free to download.  </w:t>
      </w:r>
    </w:p>
    <w:p w:rsidR="3DAC62BE" w:rsidP="1B169EB5" w:rsidRDefault="3DAC62BE" w14:paraId="58D59E27" w14:textId="6B5B6360">
      <w:pPr>
        <w:jc w:val="both"/>
      </w:pPr>
      <w:hyperlink r:id="Rb9160368a928468e">
        <w:r w:rsidRPr="1B169EB5" w:rsidR="29AF3025">
          <w:rPr>
            <w:rStyle w:val="Hyperlink"/>
            <w:rFonts w:ascii="Source Sans Pro" w:hAnsi="Source Sans Pro" w:eastAsia="Source Sans Pro" w:cs="Source Sans Pro"/>
            <w:b w:val="0"/>
            <w:bCs w:val="0"/>
            <w:i w:val="0"/>
            <w:iCs w:val="0"/>
            <w:noProof w:val="0"/>
            <w:sz w:val="24"/>
            <w:szCs w:val="24"/>
            <w:lang w:val="en-GB"/>
          </w:rPr>
          <w:t>https://www.annafreud.org/on-my-mind/self-care/apps-delivering-self-help-strategies/</w:t>
        </w:r>
      </w:hyperlink>
    </w:p>
    <w:p w:rsidR="3DAC62BE" w:rsidP="1B169EB5" w:rsidRDefault="3DAC62BE" w14:paraId="0AEF4500" w14:textId="484CCE7A">
      <w:pPr>
        <w:jc w:val="both"/>
      </w:pPr>
      <w:r w:rsidRPr="1B169EB5" w:rsidR="29AF3025">
        <w:rPr>
          <w:rFonts w:ascii="Source Sans Pro" w:hAnsi="Source Sans Pro" w:eastAsia="Source Sans Pro" w:cs="Source Sans Pro"/>
          <w:b w:val="1"/>
          <w:bCs w:val="1"/>
          <w:i w:val="0"/>
          <w:iCs w:val="0"/>
          <w:noProof w:val="0"/>
          <w:color w:val="000000" w:themeColor="text1" w:themeTint="FF" w:themeShade="FF"/>
          <w:sz w:val="24"/>
          <w:szCs w:val="24"/>
          <w:lang w:val="en-GB"/>
        </w:rPr>
        <w:t>Image Sharing Guidance for Education Settings</w:t>
      </w:r>
    </w:p>
    <w:p w:rsidR="3DAC62BE" w:rsidP="1B169EB5" w:rsidRDefault="3DAC62BE" w14:paraId="32AFDB62" w14:textId="34B5A17B">
      <w:pPr>
        <w:jc w:val="both"/>
      </w:pPr>
      <w:r w:rsidRPr="1B169EB5" w:rsidR="29AF3025">
        <w:rPr>
          <w:rFonts w:ascii="Source Sans Pro" w:hAnsi="Source Sans Pro" w:eastAsia="Source Sans Pro" w:cs="Source Sans Pro"/>
          <w:b w:val="0"/>
          <w:bCs w:val="0"/>
          <w:i w:val="0"/>
          <w:iCs w:val="0"/>
          <w:noProof w:val="0"/>
          <w:color w:val="000000" w:themeColor="text1" w:themeTint="FF" w:themeShade="FF"/>
          <w:sz w:val="24"/>
          <w:szCs w:val="24"/>
          <w:lang w:val="en-GB"/>
        </w:rPr>
        <w:t>The Dept. for Digital, Culture, Media &amp; Support in collaboration with the UK Council for Internet Safety have recently published guidance to support safeguarding leads and others working in education settings which details how to respond to incidents which involve the sharing of nudes and semi-nudes.</w:t>
      </w:r>
    </w:p>
    <w:p w:rsidR="3DAC62BE" w:rsidP="1B169EB5" w:rsidRDefault="3DAC62BE" w14:paraId="36023F0B" w14:textId="23B82510">
      <w:pPr>
        <w:jc w:val="both"/>
      </w:pPr>
      <w:hyperlink r:id="R747ac3113bf048a0">
        <w:r w:rsidRPr="1B169EB5" w:rsidR="29AF3025">
          <w:rPr>
            <w:rStyle w:val="Hyperlink"/>
            <w:rFonts w:ascii="Source Sans Pro" w:hAnsi="Source Sans Pro" w:eastAsia="Source Sans Pro" w:cs="Source Sans Pro"/>
            <w:b w:val="0"/>
            <w:bCs w:val="0"/>
            <w:i w:val="0"/>
            <w:iCs w:val="0"/>
            <w:noProof w:val="0"/>
            <w:sz w:val="24"/>
            <w:szCs w:val="24"/>
            <w:lang w:val="en-GB"/>
          </w:rPr>
          <w:t>https://www.gov.uk/government/publications/sharing-nudes-and-semi-nudes-advice-for-education-settings-working-with-children-and-young-people</w:t>
        </w:r>
      </w:hyperlink>
    </w:p>
    <w:p w:rsidR="3DAC62BE" w:rsidP="1B169EB5" w:rsidRDefault="3DAC62BE" w14:paraId="48656059" w14:textId="146749BF">
      <w:pPr>
        <w:pStyle w:val="Normal"/>
        <w:rPr>
          <w:rFonts w:ascii="Calibri" w:hAnsi="Calibri" w:eastAsia="Calibri" w:cs="Calibri"/>
          <w:b w:val="0"/>
          <w:bCs w:val="0"/>
          <w:i w:val="0"/>
          <w:iCs w:val="0"/>
          <w:noProof w:val="0"/>
          <w:color w:val="323130"/>
          <w:sz w:val="22"/>
          <w:szCs w:val="22"/>
          <w:lang w:val="en-GB"/>
        </w:rPr>
      </w:pPr>
    </w:p>
    <w:p w:rsidR="3DAC62BE" w:rsidRDefault="3DAC62BE" w14:paraId="1D0C9BAB" w14:textId="412E760F">
      <w:r w:rsidRPr="41F6DB9C" w:rsidR="3DAC62BE">
        <w:rPr>
          <w:rFonts w:ascii="Calibri" w:hAnsi="Calibri" w:eastAsia="Calibri" w:cs="Calibri"/>
          <w:b w:val="0"/>
          <w:bCs w:val="0"/>
          <w:i w:val="0"/>
          <w:iCs w:val="0"/>
          <w:noProof w:val="0"/>
          <w:color w:val="323130"/>
          <w:sz w:val="22"/>
          <w:szCs w:val="22"/>
          <w:lang w:val="en-GB"/>
        </w:rPr>
        <w:t xml:space="preserve"> </w:t>
      </w:r>
    </w:p>
    <w:p w:rsidR="3DAC62BE" w:rsidP="41F6DB9C" w:rsidRDefault="3DAC62BE" w14:paraId="484D1E36" w14:textId="67D41091">
      <w:pPr>
        <w:rPr>
          <w:rFonts w:ascii="Calibri" w:hAnsi="Calibri" w:eastAsia="Calibri" w:cs="Calibri"/>
          <w:b w:val="0"/>
          <w:bCs w:val="0"/>
          <w:i w:val="0"/>
          <w:iCs w:val="0"/>
          <w:noProof w:val="0"/>
          <w:color w:val="323130"/>
          <w:sz w:val="22"/>
          <w:szCs w:val="22"/>
          <w:lang w:val="en-GB"/>
        </w:rPr>
      </w:pPr>
      <w:r w:rsidRPr="41F6DB9C" w:rsidR="3DAC62BE">
        <w:rPr>
          <w:rFonts w:ascii="Calibri" w:hAnsi="Calibri" w:eastAsia="Calibri" w:cs="Calibri"/>
          <w:b w:val="0"/>
          <w:bCs w:val="0"/>
          <w:i w:val="0"/>
          <w:iCs w:val="0"/>
          <w:noProof w:val="0"/>
          <w:color w:val="323130"/>
          <w:sz w:val="22"/>
          <w:szCs w:val="22"/>
          <w:lang w:val="en-GB"/>
        </w:rPr>
        <w:t xml:space="preserve"> </w:t>
      </w:r>
      <w:r w:rsidRPr="41F6DB9C" w:rsidR="3DAC62BE">
        <w:rPr>
          <w:rFonts w:ascii="Calibri" w:hAnsi="Calibri" w:eastAsia="Calibri" w:cs="Calibri"/>
          <w:b w:val="1"/>
          <w:bCs w:val="1"/>
          <w:i w:val="0"/>
          <w:iCs w:val="0"/>
          <w:noProof w:val="0"/>
          <w:color w:val="323130"/>
          <w:sz w:val="24"/>
          <w:szCs w:val="24"/>
          <w:lang w:val="en-GB"/>
        </w:rPr>
        <w:t>Graham McGaw</w:t>
      </w:r>
    </w:p>
    <w:p w:rsidR="3DAC62BE" w:rsidRDefault="3DAC62BE" w14:paraId="4EF1C11D" w14:textId="6479CEB5">
      <w:r w:rsidRPr="41F6DB9C" w:rsidR="3DAC62BE">
        <w:rPr>
          <w:rFonts w:ascii="Calibri" w:hAnsi="Calibri" w:eastAsia="Calibri" w:cs="Calibri"/>
          <w:b w:val="1"/>
          <w:bCs w:val="1"/>
          <w:i w:val="0"/>
          <w:iCs w:val="0"/>
          <w:noProof w:val="0"/>
          <w:color w:val="323130"/>
          <w:sz w:val="24"/>
          <w:szCs w:val="24"/>
          <w:lang w:val="en-GB"/>
        </w:rPr>
        <w:t xml:space="preserve">Team Leader We Are With You MFH Service </w:t>
      </w:r>
    </w:p>
    <w:p w:rsidR="3DAC62BE" w:rsidRDefault="3DAC62BE" w14:paraId="618CEC63" w14:textId="16977A48">
      <w:r w:rsidRPr="41F6DB9C" w:rsidR="3DAC62BE">
        <w:rPr>
          <w:rFonts w:ascii="Calibri" w:hAnsi="Calibri" w:eastAsia="Calibri" w:cs="Calibri"/>
          <w:b w:val="1"/>
          <w:bCs w:val="1"/>
          <w:i w:val="0"/>
          <w:iCs w:val="0"/>
          <w:noProof w:val="0"/>
          <w:color w:val="323130"/>
          <w:sz w:val="24"/>
          <w:szCs w:val="24"/>
          <w:lang w:val="en-GB"/>
        </w:rPr>
        <w:t>Cheshire West &amp; Warrington</w:t>
      </w:r>
    </w:p>
    <w:p w:rsidR="3DAC62BE" w:rsidRDefault="3DAC62BE" w14:paraId="796559A8" w14:textId="77602C1C">
      <w:r w:rsidRPr="41F6DB9C" w:rsidR="3DAC62BE">
        <w:rPr>
          <w:rFonts w:ascii="Calibri" w:hAnsi="Calibri" w:eastAsia="Calibri" w:cs="Calibri"/>
          <w:b w:val="1"/>
          <w:bCs w:val="1"/>
          <w:i w:val="0"/>
          <w:iCs w:val="0"/>
          <w:noProof w:val="0"/>
          <w:color w:val="323130"/>
          <w:sz w:val="24"/>
          <w:szCs w:val="24"/>
          <w:lang w:val="en-GB"/>
        </w:rPr>
        <w:t xml:space="preserve"> </w:t>
      </w:r>
    </w:p>
    <w:p w:rsidR="3DAC62BE" w:rsidRDefault="3DAC62BE" w14:paraId="4EFC6EFB" w14:textId="5FA6D457">
      <w:r w:rsidRPr="41F6DB9C" w:rsidR="3DAC62BE">
        <w:rPr>
          <w:rFonts w:ascii="Calibri" w:hAnsi="Calibri" w:eastAsia="Calibri" w:cs="Calibri"/>
          <w:b w:val="0"/>
          <w:bCs w:val="0"/>
          <w:i w:val="0"/>
          <w:iCs w:val="0"/>
          <w:noProof w:val="0"/>
          <w:color w:val="323130"/>
          <w:sz w:val="24"/>
          <w:szCs w:val="24"/>
          <w:lang w:val="en-GB"/>
        </w:rPr>
        <w:t>New Town House, Warrington, Cheshire, WA1 2NH</w:t>
      </w:r>
    </w:p>
    <w:p w:rsidR="3DAC62BE" w:rsidRDefault="3DAC62BE" w14:paraId="00ADBC39" w14:textId="5BBBAE61">
      <w:r w:rsidRPr="41F6DB9C" w:rsidR="3DAC62BE">
        <w:rPr>
          <w:rFonts w:ascii="Calibri" w:hAnsi="Calibri" w:eastAsia="Calibri" w:cs="Calibri"/>
          <w:b w:val="0"/>
          <w:bCs w:val="0"/>
          <w:i w:val="0"/>
          <w:iCs w:val="0"/>
          <w:noProof w:val="0"/>
          <w:color w:val="323130"/>
          <w:sz w:val="24"/>
          <w:szCs w:val="24"/>
          <w:lang w:val="en-GB"/>
        </w:rPr>
        <w:t>Wyvern House, The Drumber, Winsford, CW7 1AH</w:t>
      </w:r>
    </w:p>
    <w:p w:rsidR="3DAC62BE" w:rsidRDefault="3DAC62BE" w14:paraId="1E5F084B" w14:textId="7565967B">
      <w:r w:rsidRPr="41F6DB9C" w:rsidR="3DAC62BE">
        <w:rPr>
          <w:rFonts w:ascii="Calibri" w:hAnsi="Calibri" w:eastAsia="Calibri" w:cs="Calibri"/>
          <w:b w:val="0"/>
          <w:bCs w:val="0"/>
          <w:i w:val="0"/>
          <w:iCs w:val="0"/>
          <w:noProof w:val="0"/>
          <w:color w:val="323130"/>
          <w:sz w:val="24"/>
          <w:szCs w:val="24"/>
          <w:lang w:val="en-GB"/>
        </w:rPr>
        <w:t xml:space="preserve"> </w:t>
      </w:r>
    </w:p>
    <w:p w:rsidR="3DAC62BE" w:rsidRDefault="3DAC62BE" w14:paraId="38B6E73C" w14:textId="523FA8DE">
      <w:r w:rsidRPr="41F6DB9C" w:rsidR="3DAC62BE">
        <w:rPr>
          <w:rFonts w:ascii="Calibri" w:hAnsi="Calibri" w:eastAsia="Calibri" w:cs="Calibri"/>
          <w:b w:val="0"/>
          <w:bCs w:val="0"/>
          <w:i w:val="0"/>
          <w:iCs w:val="0"/>
          <w:noProof w:val="0"/>
          <w:color w:val="323130"/>
          <w:sz w:val="24"/>
          <w:szCs w:val="24"/>
          <w:lang w:val="en-GB"/>
        </w:rPr>
        <w:t>Mob: 07971079028</w:t>
      </w:r>
    </w:p>
    <w:p w:rsidR="3DAC62BE" w:rsidRDefault="3DAC62BE" w14:paraId="66D0F44D" w14:textId="180CB432">
      <w:r w:rsidRPr="41F6DB9C" w:rsidR="3DAC62BE">
        <w:rPr>
          <w:rFonts w:ascii="Calibri" w:hAnsi="Calibri" w:eastAsia="Calibri" w:cs="Calibri"/>
          <w:b w:val="0"/>
          <w:bCs w:val="0"/>
          <w:i w:val="0"/>
          <w:iCs w:val="0"/>
          <w:noProof w:val="0"/>
          <w:color w:val="323130"/>
          <w:sz w:val="24"/>
          <w:szCs w:val="24"/>
          <w:lang w:val="en-GB"/>
        </w:rPr>
        <w:t xml:space="preserve"> </w:t>
      </w:r>
    </w:p>
    <w:p w:rsidR="3DAC62BE" w:rsidRDefault="3DAC62BE" w14:paraId="0CEEA95F" w14:textId="5675F2DC">
      <w:r w:rsidRPr="41F6DB9C" w:rsidR="3DAC62BE">
        <w:rPr>
          <w:rFonts w:ascii="Calibri" w:hAnsi="Calibri" w:eastAsia="Calibri" w:cs="Calibri"/>
          <w:b w:val="0"/>
          <w:bCs w:val="0"/>
          <w:i w:val="0"/>
          <w:iCs w:val="0"/>
          <w:noProof w:val="0"/>
          <w:color w:val="002060"/>
          <w:sz w:val="24"/>
          <w:szCs w:val="24"/>
          <w:lang w:val="en-GB"/>
        </w:rPr>
        <w:t xml:space="preserve">Email: </w:t>
      </w:r>
      <w:hyperlink r:id="R9f958a86142d4acb">
        <w:r w:rsidRPr="41F6DB9C" w:rsidR="3DAC62BE">
          <w:rPr>
            <w:rStyle w:val="Hyperlink"/>
            <w:rFonts w:ascii="Calibri" w:hAnsi="Calibri" w:eastAsia="Calibri" w:cs="Calibri"/>
            <w:b w:val="0"/>
            <w:bCs w:val="0"/>
            <w:i w:val="0"/>
            <w:iCs w:val="0"/>
            <w:noProof w:val="0"/>
            <w:sz w:val="24"/>
            <w:szCs w:val="24"/>
            <w:lang w:val="en-GB"/>
          </w:rPr>
          <w:t>graham.mcgaw@wearewithyou.org.uk</w:t>
        </w:r>
      </w:hyperlink>
    </w:p>
    <w:p w:rsidR="3DAC62BE" w:rsidRDefault="3DAC62BE" w14:paraId="479EF76E" w14:textId="0ED2F414">
      <w:r w:rsidRPr="41F6DB9C" w:rsidR="3DAC62BE">
        <w:rPr>
          <w:rFonts w:ascii="Calibri" w:hAnsi="Calibri" w:eastAsia="Calibri" w:cs="Calibri"/>
          <w:b w:val="0"/>
          <w:bCs w:val="0"/>
          <w:i w:val="0"/>
          <w:iCs w:val="0"/>
          <w:noProof w:val="0"/>
          <w:color w:val="002060"/>
          <w:sz w:val="24"/>
          <w:szCs w:val="24"/>
          <w:lang w:val="en-GB"/>
        </w:rPr>
        <w:t xml:space="preserve">Secure Email: </w:t>
      </w:r>
      <w:hyperlink r:id="R144a740312fe4ead">
        <w:r w:rsidRPr="41F6DB9C" w:rsidR="3DAC62BE">
          <w:rPr>
            <w:rStyle w:val="Hyperlink"/>
            <w:rFonts w:ascii="Calibri" w:hAnsi="Calibri" w:eastAsia="Calibri" w:cs="Calibri"/>
            <w:b w:val="0"/>
            <w:bCs w:val="0"/>
            <w:i w:val="0"/>
            <w:iCs w:val="0"/>
            <w:noProof w:val="0"/>
            <w:sz w:val="24"/>
            <w:szCs w:val="24"/>
            <w:lang w:val="en-GB"/>
          </w:rPr>
          <w:t>graham.mcgaw@wearewithyou.cjsm.net</w:t>
        </w:r>
      </w:hyperlink>
    </w:p>
    <w:sectPr w:rsidR="005C0D7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A2"/>
    <w:rsid w:val="005C0D74"/>
    <w:rsid w:val="009334A2"/>
    <w:rsid w:val="1B169EB5"/>
    <w:rsid w:val="21DCBCF2"/>
    <w:rsid w:val="2578ED17"/>
    <w:rsid w:val="2779A7F7"/>
    <w:rsid w:val="29AF3025"/>
    <w:rsid w:val="33DE5047"/>
    <w:rsid w:val="3DAC62BE"/>
    <w:rsid w:val="3E080F22"/>
    <w:rsid w:val="41F6DB9C"/>
    <w:rsid w:val="52A77520"/>
    <w:rsid w:val="7B3EF01C"/>
    <w:rsid w:val="7F0FC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98C7C"/>
  <w15:chartTrackingRefBased/>
  <w15:docId w15:val="{B89791F4-AB1C-4FDA-99FC-9E50E7A13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9334A2"/>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semiHidden/>
    <w:unhideWhenUsed/>
    <w:rsid w:val="009334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352653">
      <w:bodyDiv w:val="1"/>
      <w:marLeft w:val="0"/>
      <w:marRight w:val="0"/>
      <w:marTop w:val="0"/>
      <w:marBottom w:val="0"/>
      <w:divBdr>
        <w:top w:val="none" w:sz="0" w:space="0" w:color="auto"/>
        <w:left w:val="none" w:sz="0" w:space="0" w:color="auto"/>
        <w:bottom w:val="none" w:sz="0" w:space="0" w:color="auto"/>
        <w:right w:val="none" w:sz="0" w:space="0" w:color="auto"/>
      </w:divBdr>
      <w:divsChild>
        <w:div w:id="618878828">
          <w:marLeft w:val="0"/>
          <w:marRight w:val="0"/>
          <w:marTop w:val="0"/>
          <w:marBottom w:val="0"/>
          <w:divBdr>
            <w:top w:val="none" w:sz="0" w:space="0" w:color="auto"/>
            <w:left w:val="none" w:sz="0" w:space="0" w:color="auto"/>
            <w:bottom w:val="none" w:sz="0" w:space="0" w:color="auto"/>
            <w:right w:val="none" w:sz="0" w:space="0" w:color="auto"/>
          </w:divBdr>
          <w:divsChild>
            <w:div w:id="1595671506">
              <w:marLeft w:val="0"/>
              <w:marRight w:val="0"/>
              <w:marTop w:val="0"/>
              <w:marBottom w:val="0"/>
              <w:divBdr>
                <w:top w:val="none" w:sz="0" w:space="0" w:color="auto"/>
                <w:left w:val="none" w:sz="0" w:space="0" w:color="auto"/>
                <w:bottom w:val="none" w:sz="0" w:space="0" w:color="auto"/>
                <w:right w:val="none" w:sz="0" w:space="0" w:color="auto"/>
              </w:divBdr>
              <w:divsChild>
                <w:div w:id="1931965404">
                  <w:marLeft w:val="0"/>
                  <w:marRight w:val="0"/>
                  <w:marTop w:val="0"/>
                  <w:marBottom w:val="0"/>
                  <w:divBdr>
                    <w:top w:val="none" w:sz="0" w:space="0" w:color="auto"/>
                    <w:left w:val="none" w:sz="0" w:space="0" w:color="auto"/>
                    <w:bottom w:val="none" w:sz="0" w:space="0" w:color="auto"/>
                    <w:right w:val="none" w:sz="0" w:space="0" w:color="auto"/>
                  </w:divBdr>
                  <w:divsChild>
                    <w:div w:id="17133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hyperlink" Target="mailto:graham.mcgaw@wearewithyou.org.uk" TargetMode="External" Id="R9f958a86142d4acb" /><Relationship Type="http://schemas.openxmlformats.org/officeDocument/2006/relationships/hyperlink" Target="mailto:graham.mcgaw@addaction.cjsm.net" TargetMode="External" Id="R144a740312fe4ead" /><Relationship Type="http://schemas.openxmlformats.org/officeDocument/2006/relationships/hyperlink" Target="https://www.annafreud.org/on-my-mind/managing-social-media/" TargetMode="External" Id="Re365fec5f6184dc2" /><Relationship Type="http://schemas.openxmlformats.org/officeDocument/2006/relationships/hyperlink" Target="https://www.annafreud.org/on-my-mind/self-care/apps-delivering-self-help-strategies/" TargetMode="External" Id="Rb9160368a928468e" /><Relationship Type="http://schemas.openxmlformats.org/officeDocument/2006/relationships/hyperlink" Target="https://www.gov.uk/government/publications/sharing-nudes-and-semi-nudes-advice-for-education-settings-working-with-children-and-young-people" TargetMode="External" Id="R747ac3113bf048a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E6ABC235574441B317B2840DFCAE64" ma:contentTypeVersion="12" ma:contentTypeDescription="Create a new document." ma:contentTypeScope="" ma:versionID="d801b02a37ebbc34b641d74ca84a8196">
  <xsd:schema xmlns:xsd="http://www.w3.org/2001/XMLSchema" xmlns:xs="http://www.w3.org/2001/XMLSchema" xmlns:p="http://schemas.microsoft.com/office/2006/metadata/properties" xmlns:ns3="44b6a16c-7070-491c-b208-c320d2be99f6" xmlns:ns4="bfc20580-0757-4258-9b28-3e4fcb64c651" targetNamespace="http://schemas.microsoft.com/office/2006/metadata/properties" ma:root="true" ma:fieldsID="9a5c8d1f236f26facf395ab606f2cc3f" ns3:_="" ns4:_="">
    <xsd:import namespace="44b6a16c-7070-491c-b208-c320d2be99f6"/>
    <xsd:import namespace="bfc20580-0757-4258-9b28-3e4fcb64c6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6a16c-7070-491c-b208-c320d2be99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c20580-0757-4258-9b28-3e4fcb64c65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F373C9-309B-42AC-9573-0CA45E3B5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6a16c-7070-491c-b208-c320d2be99f6"/>
    <ds:schemaRef ds:uri="bfc20580-0757-4258-9b28-3e4fcb64c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303CA8-00A8-4D14-8215-7E417D644060}">
  <ds:schemaRefs>
    <ds:schemaRef ds:uri="http://schemas.microsoft.com/sharepoint/v3/contenttype/forms"/>
  </ds:schemaRefs>
</ds:datastoreItem>
</file>

<file path=customXml/itemProps3.xml><?xml version="1.0" encoding="utf-8"?>
<ds:datastoreItem xmlns:ds="http://schemas.openxmlformats.org/officeDocument/2006/customXml" ds:itemID="{CD2FD4B2-2864-4037-A8B6-760236C999C1}">
  <ds:schemaRefs>
    <ds:schemaRef ds:uri="http://schemas.microsoft.com/office/2006/documentManagement/types"/>
    <ds:schemaRef ds:uri="44b6a16c-7070-491c-b208-c320d2be99f6"/>
    <ds:schemaRef ds:uri="http://schemas.openxmlformats.org/package/2006/metadata/core-properties"/>
    <ds:schemaRef ds:uri="http://purl.org/dc/elements/1.1/"/>
    <ds:schemaRef ds:uri="http://purl.org/dc/terms/"/>
    <ds:schemaRef ds:uri="bfc20580-0757-4258-9b28-3e4fcb64c651"/>
    <ds:schemaRef ds:uri="http://www.w3.org/XML/1998/namespace"/>
    <ds:schemaRef ds:uri="http://schemas.microsoft.com/office/2006/metadata/properties"/>
    <ds:schemaRef ds:uri="http://schemas.microsoft.com/office/infopath/2007/PartnerControl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Woodcocks Well Primary Head</dc:creator>
  <keywords/>
  <dc:description/>
  <lastModifiedBy>Woodcocks Well Primary Head</lastModifiedBy>
  <revision>4</revision>
  <dcterms:created xsi:type="dcterms:W3CDTF">2021-01-11T10:50:00.0000000Z</dcterms:created>
  <dcterms:modified xsi:type="dcterms:W3CDTF">2021-02-24T20:36:38.8791611Z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0x01010078E6ABC235574441B317B2840DFCAE64</vt:lpwstr>
  </property>
</Properties>
</file>