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872BF" w14:textId="77777777" w:rsidR="00555D19" w:rsidRDefault="00707F99">
      <w:bookmarkStart w:id="0" w:name="FRONT"/>
      <w:r>
        <w:rPr>
          <w:noProof/>
          <w:lang w:eastAsia="en-GB"/>
        </w:rPr>
        <mc:AlternateContent>
          <mc:Choice Requires="wps">
            <w:drawing>
              <wp:anchor distT="0" distB="0" distL="114300" distR="114300" simplePos="0" relativeHeight="251709440" behindDoc="0" locked="0" layoutInCell="1" allowOverlap="1" wp14:anchorId="0D78D607" wp14:editId="6FB78103">
                <wp:simplePos x="0" y="0"/>
                <wp:positionH relativeFrom="column">
                  <wp:posOffset>-711835</wp:posOffset>
                </wp:positionH>
                <wp:positionV relativeFrom="paragraph">
                  <wp:posOffset>83185</wp:posOffset>
                </wp:positionV>
                <wp:extent cx="2124075" cy="1088390"/>
                <wp:effectExtent l="21590" t="16510" r="1651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1A4CB5" w14:textId="77777777" w:rsidR="006651D3" w:rsidRPr="008759D6" w:rsidRDefault="006651D3"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8D607"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" fillcolor="white [3201]" strokecolor="#76923c [2406]" strokeweight="2.5pt">
                <v:shadow color="#868686"/>
                <v:textbox>
                  <w:txbxContent>
                    <w:p w14:paraId="2F1A4CB5" w14:textId="77777777" w:rsidR="006651D3" w:rsidRPr="008759D6" w:rsidRDefault="006651D3"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69500" behindDoc="1" locked="0" layoutInCell="1" allowOverlap="1" wp14:anchorId="6DDD5250" wp14:editId="5EABBB93">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bookmarkEnd w:id="0"/>
      <w:r>
        <w:rPr>
          <w:noProof/>
          <w:lang w:eastAsia="en-GB"/>
        </w:rPr>
        <mc:AlternateContent>
          <mc:Choice Requires="wps">
            <w:drawing>
              <wp:anchor distT="0" distB="0" distL="114300" distR="114300" simplePos="0" relativeHeight="251668475" behindDoc="1" locked="0" layoutInCell="1" allowOverlap="1" wp14:anchorId="7D47E19F" wp14:editId="49A78E31">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9937A"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14:paraId="6027101B" w14:textId="77777777" w:rsidR="00555D19" w:rsidRDefault="00707F99" w:rsidP="00555D19">
      <w:r>
        <w:rPr>
          <w:noProof/>
          <w:sz w:val="16"/>
          <w:lang w:eastAsia="en-GB"/>
        </w:rPr>
        <mc:AlternateContent>
          <mc:Choice Requires="wps">
            <w:drawing>
              <wp:anchor distT="0" distB="0" distL="114300" distR="114300" simplePos="0" relativeHeight="251681792" behindDoc="0" locked="0" layoutInCell="1" allowOverlap="1" wp14:anchorId="3C06CA56" wp14:editId="6B8D2B98">
                <wp:simplePos x="0" y="0"/>
                <wp:positionH relativeFrom="column">
                  <wp:posOffset>3380740</wp:posOffset>
                </wp:positionH>
                <wp:positionV relativeFrom="paragraph">
                  <wp:posOffset>635</wp:posOffset>
                </wp:positionV>
                <wp:extent cx="2105660" cy="323850"/>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1B8CC" w14:textId="77777777" w:rsidR="006651D3" w:rsidRPr="000173EE" w:rsidRDefault="0068243E" w:rsidP="000173EE">
                            <w:pPr>
                              <w:pStyle w:val="NoSpacing"/>
                              <w:jc w:val="center"/>
                              <w:rPr>
                                <w:b/>
                                <w:color w:val="FFFFFF" w:themeColor="background1"/>
                              </w:rPr>
                            </w:pPr>
                            <w:hyperlink r:id="rId16" w:history="1">
                              <w:r w:rsidR="006651D3"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6CA56"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lYuw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" filled="f" stroked="f">
                <v:textbox>
                  <w:txbxContent>
                    <w:p w14:paraId="7EB1B8CC" w14:textId="77777777" w:rsidR="006651D3" w:rsidRPr="000173EE" w:rsidRDefault="0068243E" w:rsidP="000173EE">
                      <w:pPr>
                        <w:pStyle w:val="NoSpacing"/>
                        <w:jc w:val="center"/>
                        <w:rPr>
                          <w:b/>
                          <w:color w:val="FFFFFF" w:themeColor="background1"/>
                        </w:rPr>
                      </w:pPr>
                      <w:hyperlink r:id="rId17" w:history="1">
                        <w:r w:rsidR="006651D3" w:rsidRPr="000173EE">
                          <w:rPr>
                            <w:rStyle w:val="Hyperlink"/>
                            <w:color w:val="FFFFFF" w:themeColor="background1"/>
                            <w:sz w:val="30"/>
                            <w:szCs w:val="30"/>
                          </w:rPr>
                          <w:t>Area Wide Local Offer</w:t>
                        </w:r>
                      </w:hyperlink>
                    </w:p>
                  </w:txbxContent>
                </v:textbox>
              </v:shape>
            </w:pict>
          </mc:Fallback>
        </mc:AlternateContent>
      </w:r>
    </w:p>
    <w:p w14:paraId="55A1CC6D" w14:textId="77777777" w:rsidR="00AD3DD6" w:rsidRDefault="00707F99" w:rsidP="00AD3DD6">
      <w:pPr>
        <w:spacing w:after="0" w:line="240" w:lineRule="auto"/>
      </w:pPr>
      <w:r>
        <w:rPr>
          <w:noProof/>
          <w:lang w:eastAsia="en-GB"/>
        </w:rPr>
        <mc:AlternateContent>
          <mc:Choice Requires="wps">
            <w:drawing>
              <wp:anchor distT="0" distB="0" distL="114300" distR="114300" simplePos="0" relativeHeight="251710464" behindDoc="0" locked="0" layoutInCell="1" allowOverlap="1" wp14:anchorId="21CE44B5" wp14:editId="012E892F">
                <wp:simplePos x="0" y="0"/>
                <wp:positionH relativeFrom="column">
                  <wp:posOffset>-712470</wp:posOffset>
                </wp:positionH>
                <wp:positionV relativeFrom="paragraph">
                  <wp:posOffset>3408680</wp:posOffset>
                </wp:positionV>
                <wp:extent cx="2124710" cy="1080135"/>
                <wp:effectExtent l="20955" t="16510" r="16510" b="1778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090741" w14:textId="77777777" w:rsidR="006651D3" w:rsidRPr="001C2180" w:rsidRDefault="0068243E" w:rsidP="002E6E20">
                            <w:pPr>
                              <w:rPr>
                                <w:b w:val="0"/>
                                <w:sz w:val="28"/>
                              </w:rPr>
                            </w:pPr>
                            <w:hyperlink w:anchor="SettingInfo" w:history="1">
                              <w:r w:rsidR="006651D3" w:rsidRPr="001C2180">
                                <w:rPr>
                                  <w:rStyle w:val="Hyperlink"/>
                                  <w:b/>
                                  <w:sz w:val="28"/>
                                </w:rPr>
                                <w:t>Please see the following page for information on this setting’s age range and setting type</w:t>
                              </w:r>
                            </w:hyperlink>
                            <w:r w:rsidR="006651D3"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E44B5" id="Text Box 88" o:spid="_x0000_s1028"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" fillcolor="white [3201]" strokecolor="#76923c [2406]" strokeweight="2.5pt">
                <v:shadow color="#868686"/>
                <v:textbox>
                  <w:txbxContent>
                    <w:p w14:paraId="66090741" w14:textId="77777777" w:rsidR="006651D3" w:rsidRPr="001C2180" w:rsidRDefault="0068243E" w:rsidP="002E6E20">
                      <w:pPr>
                        <w:rPr>
                          <w:b w:val="0"/>
                          <w:sz w:val="28"/>
                        </w:rPr>
                      </w:pPr>
                      <w:hyperlink w:anchor="SettingInfo" w:history="1">
                        <w:r w:rsidR="006651D3" w:rsidRPr="001C2180">
                          <w:rPr>
                            <w:rStyle w:val="Hyperlink"/>
                            <w:b/>
                            <w:sz w:val="28"/>
                          </w:rPr>
                          <w:t>Please see the following page for information on this setting’s age range and setting type</w:t>
                        </w:r>
                      </w:hyperlink>
                      <w:r w:rsidR="006651D3"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715170BE" wp14:editId="5C5F0A5B">
                <wp:simplePos x="0" y="0"/>
                <wp:positionH relativeFrom="column">
                  <wp:posOffset>4994910</wp:posOffset>
                </wp:positionH>
                <wp:positionV relativeFrom="paragraph">
                  <wp:posOffset>3001645</wp:posOffset>
                </wp:positionV>
                <wp:extent cx="1296035" cy="972185"/>
                <wp:effectExtent l="381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F86DE" w14:textId="77777777" w:rsidR="006651D3" w:rsidRPr="00FB578D" w:rsidRDefault="0068243E" w:rsidP="00FB578D">
                            <w:pPr>
                              <w:jc w:val="center"/>
                              <w:rPr>
                                <w:b w:val="0"/>
                                <w:sz w:val="30"/>
                                <w:szCs w:val="30"/>
                              </w:rPr>
                            </w:pPr>
                            <w:hyperlink w:anchor="Roles" w:history="1">
                              <w:r w:rsidR="006651D3"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70BE" id="Text Box 27" o:spid="_x0000_s1029"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u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" filled="f" stroked="f">
                <v:textbox>
                  <w:txbxContent>
                    <w:p w14:paraId="525F86DE" w14:textId="77777777" w:rsidR="006651D3" w:rsidRPr="00FB578D" w:rsidRDefault="0068243E" w:rsidP="00FB578D">
                      <w:pPr>
                        <w:jc w:val="center"/>
                        <w:rPr>
                          <w:b w:val="0"/>
                          <w:sz w:val="30"/>
                          <w:szCs w:val="30"/>
                        </w:rPr>
                      </w:pPr>
                      <w:hyperlink w:anchor="Roles" w:history="1">
                        <w:r w:rsidR="006651D3"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451D28A3" wp14:editId="0AACDE6B">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7956E" w14:textId="77777777" w:rsidR="006651D3" w:rsidRPr="004716A7" w:rsidRDefault="0068243E" w:rsidP="005F3060">
                            <w:pPr>
                              <w:jc w:val="center"/>
                              <w:rPr>
                                <w:rStyle w:val="Hyperlink"/>
                                <w:b/>
                                <w:sz w:val="30"/>
                                <w:szCs w:val="30"/>
                              </w:rPr>
                            </w:pPr>
                            <w:hyperlink w:anchor="Teaching" w:history="1">
                              <w:r w:rsidR="006651D3"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28A3" id="Text Box 23" o:spid="_x0000_s1030"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ARuwIAAMI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tqGg&#10;EbsCAADCBQAADgAAAAAAAAAAAAAAAAAuAgAAZHJzL2Uyb0RvYy54bWxQSwECLQAUAAYACAAAACEA&#10;aLI22d8AAAAKAQAADwAAAAAAAAAAAAAAAAAVBQAAZHJzL2Rvd25yZXYueG1sUEsFBgAAAAAEAAQA&#10;8wAAACEGAAAAAA==&#10;" filled="f" stroked="f">
                <v:textbox>
                  <w:txbxContent>
                    <w:p w14:paraId="01F7956E" w14:textId="77777777" w:rsidR="006651D3" w:rsidRPr="004716A7" w:rsidRDefault="0068243E" w:rsidP="005F3060">
                      <w:pPr>
                        <w:jc w:val="center"/>
                        <w:rPr>
                          <w:rStyle w:val="Hyperlink"/>
                          <w:b/>
                          <w:sz w:val="30"/>
                          <w:szCs w:val="30"/>
                        </w:rPr>
                      </w:pPr>
                      <w:hyperlink w:anchor="Teaching" w:history="1">
                        <w:r w:rsidR="006651D3"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24DD633F" wp14:editId="5C354073">
                <wp:simplePos x="0" y="0"/>
                <wp:positionH relativeFrom="column">
                  <wp:posOffset>2989580</wp:posOffset>
                </wp:positionH>
                <wp:positionV relativeFrom="paragraph">
                  <wp:posOffset>839470</wp:posOffset>
                </wp:positionV>
                <wp:extent cx="1296035" cy="360045"/>
                <wp:effectExtent l="0" t="0" r="635" b="190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280DD" w14:textId="77777777" w:rsidR="006651D3" w:rsidRPr="007246E9" w:rsidRDefault="0068243E" w:rsidP="00E27833">
                            <w:pPr>
                              <w:jc w:val="center"/>
                              <w:rPr>
                                <w:b w:val="0"/>
                                <w:color w:val="FFFFFF" w:themeColor="background1"/>
                                <w:sz w:val="30"/>
                                <w:szCs w:val="30"/>
                              </w:rPr>
                            </w:pPr>
                            <w:hyperlink w:anchor="Identification" w:history="1">
                              <w:r w:rsidR="006651D3"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633F" id="Text Box 22" o:spid="_x0000_s1031"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hZ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6WUoWbgC&#10;AADCBQAADgAAAAAAAAAAAAAAAAAuAgAAZHJzL2Uyb0RvYy54bWxQSwECLQAUAAYACAAAACEApi5z&#10;it8AAAALAQAADwAAAAAAAAAAAAAAAAASBQAAZHJzL2Rvd25yZXYueG1sUEsFBgAAAAAEAAQA8wAA&#10;AB4GAAAAAA==&#10;" filled="f" stroked="f">
                <v:textbox>
                  <w:txbxContent>
                    <w:p w14:paraId="472280DD" w14:textId="77777777" w:rsidR="006651D3" w:rsidRPr="007246E9" w:rsidRDefault="0068243E" w:rsidP="00E27833">
                      <w:pPr>
                        <w:jc w:val="center"/>
                        <w:rPr>
                          <w:b w:val="0"/>
                          <w:color w:val="FFFFFF" w:themeColor="background1"/>
                          <w:sz w:val="30"/>
                          <w:szCs w:val="30"/>
                        </w:rPr>
                      </w:pPr>
                      <w:hyperlink w:anchor="Identification" w:history="1">
                        <w:r w:rsidR="006651D3"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01F67072" wp14:editId="664471C5">
                <wp:simplePos x="0" y="0"/>
                <wp:positionH relativeFrom="column">
                  <wp:posOffset>2613025</wp:posOffset>
                </wp:positionH>
                <wp:positionV relativeFrom="paragraph">
                  <wp:posOffset>3255010</wp:posOffset>
                </wp:positionV>
                <wp:extent cx="1007745" cy="323850"/>
                <wp:effectExtent l="3175" t="0" r="0" b="381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42CE" w14:textId="77777777" w:rsidR="006651D3" w:rsidRPr="00D0018B" w:rsidRDefault="0068243E" w:rsidP="00D0018B">
                            <w:pPr>
                              <w:rPr>
                                <w:b w:val="0"/>
                                <w:sz w:val="30"/>
                                <w:szCs w:val="30"/>
                              </w:rPr>
                            </w:pPr>
                            <w:hyperlink w:anchor="Transition" w:history="1">
                              <w:r w:rsidR="006651D3"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67072" id="Text Box 30" o:spid="_x0000_s1032"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VQ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D0&#10;i0VQvAIAAMIFAAAOAAAAAAAAAAAAAAAAAC4CAABkcnMvZTJvRG9jLnhtbFBLAQItABQABgAIAAAA&#10;IQDWSOrr4AAAAAsBAAAPAAAAAAAAAAAAAAAAABYFAABkcnMvZG93bnJldi54bWxQSwUGAAAAAAQA&#10;BADzAAAAIwYAAAAA&#10;" filled="f" stroked="f">
                <v:textbox>
                  <w:txbxContent>
                    <w:p w14:paraId="21C642CE" w14:textId="77777777" w:rsidR="006651D3" w:rsidRPr="00D0018B" w:rsidRDefault="0068243E" w:rsidP="00D0018B">
                      <w:pPr>
                        <w:rPr>
                          <w:b w:val="0"/>
                          <w:sz w:val="30"/>
                          <w:szCs w:val="30"/>
                        </w:rPr>
                      </w:pPr>
                      <w:hyperlink w:anchor="Transition" w:history="1">
                        <w:r w:rsidR="006651D3"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6ACD80C9" wp14:editId="68D29747">
                <wp:simplePos x="0" y="0"/>
                <wp:positionH relativeFrom="column">
                  <wp:posOffset>2228850</wp:posOffset>
                </wp:positionH>
                <wp:positionV relativeFrom="paragraph">
                  <wp:posOffset>1811020</wp:posOffset>
                </wp:positionV>
                <wp:extent cx="1151890" cy="720090"/>
                <wp:effectExtent l="0" t="0" r="635" b="38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6139" w14:textId="77777777" w:rsidR="006651D3" w:rsidRPr="00D0018B" w:rsidRDefault="0068243E" w:rsidP="00D0018B">
                            <w:pPr>
                              <w:jc w:val="center"/>
                              <w:rPr>
                                <w:b w:val="0"/>
                                <w:sz w:val="30"/>
                                <w:szCs w:val="30"/>
                              </w:rPr>
                            </w:pPr>
                            <w:hyperlink w:anchor="AdditionalInfo" w:history="1">
                              <w:r w:rsidR="006651D3"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D80C9" id="Text Box 31" o:spid="_x0000_s1033"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1N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" filled="f" stroked="f">
                <v:textbox>
                  <w:txbxContent>
                    <w:p w14:paraId="16976139" w14:textId="77777777" w:rsidR="006651D3" w:rsidRPr="00D0018B" w:rsidRDefault="0068243E" w:rsidP="00D0018B">
                      <w:pPr>
                        <w:jc w:val="center"/>
                        <w:rPr>
                          <w:b w:val="0"/>
                          <w:sz w:val="30"/>
                          <w:szCs w:val="30"/>
                        </w:rPr>
                      </w:pPr>
                      <w:hyperlink w:anchor="AdditionalInfo" w:history="1">
                        <w:r w:rsidR="006651D3"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72026D29" wp14:editId="6222AD16">
                <wp:simplePos x="0" y="0"/>
                <wp:positionH relativeFrom="column">
                  <wp:posOffset>3829050</wp:posOffset>
                </wp:positionH>
                <wp:positionV relativeFrom="paragraph">
                  <wp:posOffset>3636010</wp:posOffset>
                </wp:positionV>
                <wp:extent cx="1151890" cy="797560"/>
                <wp:effectExtent l="0" t="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00A3F" w14:textId="77777777" w:rsidR="006651D3" w:rsidRPr="00D0018B" w:rsidRDefault="0068243E" w:rsidP="00D86066">
                            <w:pPr>
                              <w:jc w:val="center"/>
                              <w:rPr>
                                <w:b w:val="0"/>
                                <w:sz w:val="30"/>
                                <w:szCs w:val="30"/>
                              </w:rPr>
                            </w:pPr>
                            <w:hyperlink w:anchor="Inclusion" w:history="1">
                              <w:r w:rsidR="006651D3"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6D29" id="Text Box 29" o:spid="_x0000_s1034"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dA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" filled="f" stroked="f">
                <v:textbox>
                  <w:txbxContent>
                    <w:p w14:paraId="7A600A3F" w14:textId="77777777" w:rsidR="006651D3" w:rsidRPr="00D0018B" w:rsidRDefault="0068243E" w:rsidP="00D86066">
                      <w:pPr>
                        <w:jc w:val="center"/>
                        <w:rPr>
                          <w:b w:val="0"/>
                          <w:sz w:val="30"/>
                          <w:szCs w:val="30"/>
                        </w:rPr>
                      </w:pPr>
                      <w:hyperlink w:anchor="Inclusion" w:history="1">
                        <w:r w:rsidR="006651D3"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6757141C" wp14:editId="12AB5E53">
                <wp:simplePos x="0" y="0"/>
                <wp:positionH relativeFrom="column">
                  <wp:posOffset>5229225</wp:posOffset>
                </wp:positionH>
                <wp:positionV relativeFrom="paragraph">
                  <wp:posOffset>1534795</wp:posOffset>
                </wp:positionV>
                <wp:extent cx="1548130" cy="1151890"/>
                <wp:effectExtent l="0" t="0" r="4445" b="63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8009" w14:textId="77777777" w:rsidR="006651D3" w:rsidRPr="00D0018B" w:rsidRDefault="0068243E" w:rsidP="005F3060">
                            <w:pPr>
                              <w:jc w:val="center"/>
                              <w:rPr>
                                <w:b w:val="0"/>
                                <w:sz w:val="30"/>
                                <w:szCs w:val="30"/>
                              </w:rPr>
                            </w:pPr>
                            <w:hyperlink w:anchor="Wellbeing" w:history="1">
                              <w:r w:rsidR="006651D3" w:rsidRPr="00D0018B">
                                <w:rPr>
                                  <w:rStyle w:val="Hyperlink"/>
                                  <w:b/>
                                  <w:sz w:val="30"/>
                                  <w:szCs w:val="30"/>
                                </w:rPr>
                                <w:t>Keeping Students Safe &amp; Supporting Wellbeing</w:t>
                              </w:r>
                            </w:hyperlink>
                          </w:p>
                          <w:p w14:paraId="462BADA4" w14:textId="77777777" w:rsidR="006651D3" w:rsidRPr="005F3060" w:rsidRDefault="006651D3"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7141C" id="Text Box 25" o:spid="_x0000_s1035"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IIuwIAAMM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" filled="f" stroked="f">
                <v:textbox>
                  <w:txbxContent>
                    <w:p w14:paraId="3ABB8009" w14:textId="77777777" w:rsidR="006651D3" w:rsidRPr="00D0018B" w:rsidRDefault="0068243E" w:rsidP="005F3060">
                      <w:pPr>
                        <w:jc w:val="center"/>
                        <w:rPr>
                          <w:b w:val="0"/>
                          <w:sz w:val="30"/>
                          <w:szCs w:val="30"/>
                        </w:rPr>
                      </w:pPr>
                      <w:hyperlink w:anchor="Wellbeing" w:history="1">
                        <w:r w:rsidR="006651D3" w:rsidRPr="00D0018B">
                          <w:rPr>
                            <w:rStyle w:val="Hyperlink"/>
                            <w:b/>
                            <w:sz w:val="30"/>
                            <w:szCs w:val="30"/>
                          </w:rPr>
                          <w:t>Keeping Students Safe &amp; Supporting Wellbeing</w:t>
                        </w:r>
                      </w:hyperlink>
                    </w:p>
                    <w:p w14:paraId="462BADA4" w14:textId="77777777" w:rsidR="006651D3" w:rsidRPr="005F3060" w:rsidRDefault="006651D3"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14:anchorId="534E5C0F" wp14:editId="002E975A">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8"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83840" behindDoc="0" locked="0" layoutInCell="1" allowOverlap="1" wp14:anchorId="1670FA64" wp14:editId="074285A1">
                <wp:simplePos x="0" y="0"/>
                <wp:positionH relativeFrom="column">
                  <wp:posOffset>-666750</wp:posOffset>
                </wp:positionH>
                <wp:positionV relativeFrom="paragraph">
                  <wp:posOffset>4535170</wp:posOffset>
                </wp:positionV>
                <wp:extent cx="1895475" cy="1238250"/>
                <wp:effectExtent l="0" t="0" r="2857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382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2FA7D6" w14:textId="77777777" w:rsidR="006651D3" w:rsidRDefault="00AC0362" w:rsidP="002C20EA">
                            <w:pPr>
                              <w:pStyle w:val="NoSpacing"/>
                              <w:jc w:val="center"/>
                              <w:rPr>
                                <w:b/>
                              </w:rPr>
                            </w:pPr>
                            <w:r>
                              <w:rPr>
                                <w:b/>
                                <w:noProof/>
                              </w:rPr>
                              <w:drawing>
                                <wp:inline distT="0" distB="0" distL="0" distR="0" wp14:anchorId="2FF24E38" wp14:editId="7DAF8139">
                                  <wp:extent cx="1699895" cy="1123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lour.JPG"/>
                                          <pic:cNvPicPr/>
                                        </pic:nvPicPr>
                                        <pic:blipFill>
                                          <a:blip r:embed="rId19">
                                            <a:extLst>
                                              <a:ext uri="{28A0092B-C50C-407E-A947-70E740481C1C}">
                                                <a14:useLocalDpi xmlns:a14="http://schemas.microsoft.com/office/drawing/2010/main" val="0"/>
                                              </a:ext>
                                            </a:extLst>
                                          </a:blip>
                                          <a:stretch>
                                            <a:fillRect/>
                                          </a:stretch>
                                        </pic:blipFill>
                                        <pic:spPr>
                                          <a:xfrm>
                                            <a:off x="0" y="0"/>
                                            <a:ext cx="1699895" cy="1123950"/>
                                          </a:xfrm>
                                          <a:prstGeom prst="rect">
                                            <a:avLst/>
                                          </a:prstGeom>
                                        </pic:spPr>
                                      </pic:pic>
                                    </a:graphicData>
                                  </a:graphic>
                                </wp:inline>
                              </w:drawing>
                            </w:r>
                          </w:p>
                          <w:p w14:paraId="5846BC58" w14:textId="77777777" w:rsidR="006651D3" w:rsidRPr="002C20EA" w:rsidRDefault="006651D3" w:rsidP="002C20EA">
                            <w:pPr>
                              <w:pStyle w:val="NoSpacing"/>
                              <w:jc w:val="center"/>
                              <w:rPr>
                                <w:b/>
                              </w:rPr>
                            </w:pPr>
                            <w:r w:rsidRPr="002C20EA">
                              <w:rPr>
                                <w:b/>
                              </w:rPr>
                              <w:t>Place setting logo here</w:t>
                            </w:r>
                          </w:p>
                          <w:p w14:paraId="2CB462B2" w14:textId="77777777" w:rsidR="006651D3" w:rsidRPr="002C20EA" w:rsidRDefault="006651D3" w:rsidP="002C20EA">
                            <w:pPr>
                              <w:pStyle w:val="NoSpacing"/>
                              <w:jc w:val="center"/>
                              <w:rPr>
                                <w:b/>
                              </w:rPr>
                            </w:pPr>
                            <w:r w:rsidRPr="002C20EA">
                              <w:rPr>
                                <w:b/>
                              </w:rPr>
                              <w:t>(if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0FA64" id="Text Box 38" o:spid="_x0000_s1036" type="#_x0000_t202" style="position:absolute;margin-left:-52.5pt;margin-top:357.1pt;width:149.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" fillcolor="white [3201]" strokecolor="black [3200]" strokeweight="1pt">
                <v:stroke dashstyle="dash"/>
                <v:shadow color="#868686"/>
                <v:textbox>
                  <w:txbxContent>
                    <w:p w14:paraId="6D2FA7D6" w14:textId="77777777" w:rsidR="006651D3" w:rsidRDefault="00AC0362" w:rsidP="002C20EA">
                      <w:pPr>
                        <w:pStyle w:val="NoSpacing"/>
                        <w:jc w:val="center"/>
                        <w:rPr>
                          <w:b/>
                        </w:rPr>
                      </w:pPr>
                      <w:r>
                        <w:rPr>
                          <w:b/>
                          <w:noProof/>
                        </w:rPr>
                        <w:drawing>
                          <wp:inline distT="0" distB="0" distL="0" distR="0" wp14:anchorId="2FF24E38" wp14:editId="7DAF8139">
                            <wp:extent cx="1699895" cy="1123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lour.JPG"/>
                                    <pic:cNvPicPr/>
                                  </pic:nvPicPr>
                                  <pic:blipFill>
                                    <a:blip r:embed="rId19">
                                      <a:extLst>
                                        <a:ext uri="{28A0092B-C50C-407E-A947-70E740481C1C}">
                                          <a14:useLocalDpi xmlns:a14="http://schemas.microsoft.com/office/drawing/2010/main" val="0"/>
                                        </a:ext>
                                      </a:extLst>
                                    </a:blip>
                                    <a:stretch>
                                      <a:fillRect/>
                                    </a:stretch>
                                  </pic:blipFill>
                                  <pic:spPr>
                                    <a:xfrm>
                                      <a:off x="0" y="0"/>
                                      <a:ext cx="1699895" cy="1123950"/>
                                    </a:xfrm>
                                    <a:prstGeom prst="rect">
                                      <a:avLst/>
                                    </a:prstGeom>
                                  </pic:spPr>
                                </pic:pic>
                              </a:graphicData>
                            </a:graphic>
                          </wp:inline>
                        </w:drawing>
                      </w:r>
                    </w:p>
                    <w:p w14:paraId="5846BC58" w14:textId="77777777" w:rsidR="006651D3" w:rsidRPr="002C20EA" w:rsidRDefault="006651D3" w:rsidP="002C20EA">
                      <w:pPr>
                        <w:pStyle w:val="NoSpacing"/>
                        <w:jc w:val="center"/>
                        <w:rPr>
                          <w:b/>
                        </w:rPr>
                      </w:pPr>
                      <w:r w:rsidRPr="002C20EA">
                        <w:rPr>
                          <w:b/>
                        </w:rPr>
                        <w:t>Place setting logo here</w:t>
                      </w:r>
                    </w:p>
                    <w:p w14:paraId="2CB462B2" w14:textId="77777777" w:rsidR="006651D3" w:rsidRPr="002C20EA" w:rsidRDefault="006651D3" w:rsidP="002C20EA">
                      <w:pPr>
                        <w:pStyle w:val="NoSpacing"/>
                        <w:jc w:val="center"/>
                        <w:rPr>
                          <w:b/>
                        </w:rPr>
                      </w:pPr>
                      <w:r w:rsidRPr="002C20EA">
                        <w:rPr>
                          <w:b/>
                        </w:rPr>
                        <w:t>(if applicable)</w:t>
                      </w:r>
                    </w:p>
                  </w:txbxContent>
                </v:textbox>
              </v:shape>
            </w:pict>
          </mc:Fallback>
        </mc:AlternateContent>
      </w:r>
      <w:r w:rsidR="00AD3DD6">
        <w:br w:type="page"/>
      </w:r>
    </w:p>
    <w:p w14:paraId="3B2C4BA9" w14:textId="77777777" w:rsidR="00DB36C8" w:rsidRDefault="00DB36C8" w:rsidP="0029715D">
      <w:pPr>
        <w:pStyle w:val="NoSpacing"/>
        <w:rPr>
          <w:b/>
        </w:rPr>
        <w:sectPr w:rsidR="00DB36C8" w:rsidSect="0029715D">
          <w:headerReference w:type="even" r:id="rId20"/>
          <w:headerReference w:type="default" r:id="rId21"/>
          <w:headerReference w:type="first" r:id="rId22"/>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14:paraId="42B0B57C" w14:textId="77777777" w:rsidTr="003A64BF">
        <w:trPr>
          <w:trHeight w:val="274"/>
        </w:trPr>
        <w:tc>
          <w:tcPr>
            <w:tcW w:w="14858" w:type="dxa"/>
            <w:gridSpan w:val="2"/>
            <w:shd w:val="clear" w:color="auto" w:fill="76923C" w:themeFill="accent3" w:themeFillShade="BF"/>
          </w:tcPr>
          <w:p w14:paraId="2D5F78F9" w14:textId="77777777" w:rsidR="003A64BF" w:rsidRPr="00DC6C98" w:rsidRDefault="0068243E"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14:paraId="3C16D469" w14:textId="77777777" w:rsidTr="00DC6C98">
        <w:trPr>
          <w:trHeight w:val="274"/>
        </w:trPr>
        <w:tc>
          <w:tcPr>
            <w:tcW w:w="2269" w:type="dxa"/>
          </w:tcPr>
          <w:p w14:paraId="102F2566" w14:textId="77777777"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14:paraId="7BBA7B3D" w14:textId="77777777" w:rsidR="005A3AD2" w:rsidRPr="00DC6C98" w:rsidRDefault="000A36F5" w:rsidP="00DC6C98">
            <w:pPr>
              <w:pStyle w:val="NoSpacing"/>
            </w:pPr>
            <w:r>
              <w:t>Woodcocks’ Well Primary School</w:t>
            </w:r>
          </w:p>
        </w:tc>
      </w:tr>
      <w:tr w:rsidR="004E1C0A" w:rsidRPr="00DC6C98" w14:paraId="0FC9962D" w14:textId="77777777" w:rsidTr="00404F34">
        <w:trPr>
          <w:trHeight w:val="1270"/>
        </w:trPr>
        <w:tc>
          <w:tcPr>
            <w:tcW w:w="2269" w:type="dxa"/>
          </w:tcPr>
          <w:p w14:paraId="52DFA6B8" w14:textId="77777777" w:rsidR="00DC6C98" w:rsidRDefault="00DC6C98" w:rsidP="00DC6C98">
            <w:pPr>
              <w:pStyle w:val="NoSpacing"/>
              <w:rPr>
                <w:b/>
              </w:rPr>
            </w:pPr>
          </w:p>
          <w:p w14:paraId="690BD43B" w14:textId="77777777" w:rsidR="004E1C0A" w:rsidRDefault="004E1C0A" w:rsidP="00DC6C98">
            <w:pPr>
              <w:pStyle w:val="NoSpacing"/>
              <w:rPr>
                <w:b/>
              </w:rPr>
            </w:pPr>
            <w:r w:rsidRPr="00DC6C98">
              <w:rPr>
                <w:b/>
              </w:rPr>
              <w:t>Type of Setting</w:t>
            </w:r>
          </w:p>
          <w:p w14:paraId="05D9D126" w14:textId="77777777" w:rsidR="00BF4EBF" w:rsidRPr="00BF4EBF" w:rsidRDefault="00BF4EBF" w:rsidP="00DC6C98">
            <w:pPr>
              <w:pStyle w:val="NoSpacing"/>
              <w:rPr>
                <w:i/>
              </w:rPr>
            </w:pPr>
            <w:r w:rsidRPr="00BF4EBF">
              <w:rPr>
                <w:i/>
              </w:rPr>
              <w:t>(tick all that apply)</w:t>
            </w:r>
          </w:p>
          <w:p w14:paraId="10395FFF" w14:textId="77777777" w:rsidR="005A3AD2" w:rsidRPr="00DC6C98" w:rsidRDefault="005A3AD2" w:rsidP="00DC6C98">
            <w:pPr>
              <w:pStyle w:val="NoSpacing"/>
              <w:rPr>
                <w:b/>
              </w:rPr>
            </w:pPr>
          </w:p>
          <w:p w14:paraId="04246E2A" w14:textId="77777777" w:rsidR="004E1C0A" w:rsidRPr="00DC6C98" w:rsidRDefault="004E1C0A" w:rsidP="00DC6C98">
            <w:pPr>
              <w:pStyle w:val="NoSpacing"/>
              <w:rPr>
                <w:b/>
              </w:rPr>
            </w:pPr>
          </w:p>
        </w:tc>
        <w:tc>
          <w:tcPr>
            <w:tcW w:w="12589" w:type="dxa"/>
          </w:tcPr>
          <w:p w14:paraId="04A30166" w14:textId="77777777" w:rsidR="00DC6C98" w:rsidRPr="007246E9" w:rsidRDefault="00DC6C98" w:rsidP="00DC6C98">
            <w:pPr>
              <w:pStyle w:val="NoSpacing"/>
              <w:rPr>
                <w:sz w:val="14"/>
              </w:rPr>
            </w:pPr>
          </w:p>
          <w:p w14:paraId="7C796C1C" w14:textId="638CC372" w:rsidR="00BF4EBF" w:rsidRDefault="009D7BB4" w:rsidP="00DC6C98">
            <w:pPr>
              <w:pStyle w:val="NoSpacing"/>
            </w:pPr>
            <w:r w:rsidRPr="00DC6C98">
              <w:object w:dxaOrig="225" w:dyaOrig="225" w14:anchorId="1E0D3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4pt" o:ole="">
                  <v:imagedata r:id="rId23" o:title=""/>
                </v:shape>
                <w:control r:id="rId24" w:name="CheckBox1" w:shapeid="_x0000_i1059"/>
              </w:object>
            </w:r>
            <w:r w:rsidR="00BF4EBF">
              <w:t xml:space="preserve"> </w:t>
            </w:r>
            <w:r w:rsidRPr="00DC6C98">
              <w:object w:dxaOrig="225" w:dyaOrig="225" w14:anchorId="7BC1D53D">
                <v:shape id="_x0000_i1061" type="#_x0000_t75" style="width:150pt;height:16.8pt" o:ole="">
                  <v:imagedata r:id="rId25" o:title=""/>
                </v:shape>
                <w:control r:id="rId26" w:name="CheckBox2" w:shapeid="_x0000_i1061"/>
              </w:object>
            </w:r>
            <w:r w:rsidR="00BF4EBF">
              <w:t xml:space="preserve"> </w:t>
            </w:r>
            <w:r w:rsidRPr="00DC6C98">
              <w:object w:dxaOrig="225" w:dyaOrig="225" w14:anchorId="561E7F84">
                <v:shape id="_x0000_i1063" type="#_x0000_t75" style="width:221.4pt;height:16.8pt" o:ole="">
                  <v:imagedata r:id="rId27" o:title=""/>
                </v:shape>
                <w:control r:id="rId28" w:name="CheckBox3" w:shapeid="_x0000_i1063"/>
              </w:object>
            </w:r>
            <w:r w:rsidR="00BF4EBF">
              <w:t xml:space="preserve">  </w:t>
            </w:r>
          </w:p>
          <w:p w14:paraId="59356801" w14:textId="510935BD" w:rsidR="00DC6C98" w:rsidRDefault="009D7BB4" w:rsidP="00DC6C98">
            <w:pPr>
              <w:pStyle w:val="NoSpacing"/>
            </w:pPr>
            <w:r w:rsidRPr="00BF4EBF">
              <w:object w:dxaOrig="225" w:dyaOrig="225" w14:anchorId="6B0EDC9E">
                <v:shape id="_x0000_i1065" type="#_x0000_t75" style="width:115.8pt;height:17.4pt" o:ole="" o:preferrelative="f">
                  <v:imagedata r:id="rId29" o:title=""/>
                </v:shape>
                <w:control r:id="rId30" w:name="CheckBox13" w:shapeid="_x0000_i1065"/>
              </w:object>
            </w:r>
            <w:r w:rsidRPr="00DC6C98">
              <w:object w:dxaOrig="225" w:dyaOrig="225" w14:anchorId="3432884B">
                <v:shape id="_x0000_i1067" type="#_x0000_t75" style="width:153.6pt;height:17.4pt" o:ole="">
                  <v:imagedata r:id="rId31" o:title=""/>
                </v:shape>
                <w:control r:id="rId32" w:name="CheckBox4" w:shapeid="_x0000_i1067"/>
              </w:object>
            </w:r>
            <w:r w:rsidRPr="00DC6C98">
              <w:object w:dxaOrig="225" w:dyaOrig="225" w14:anchorId="11A3787F">
                <v:shape id="_x0000_i1069" type="#_x0000_t75" style="width:132.6pt;height:17.4pt" o:ole="">
                  <v:imagedata r:id="rId33" o:title=""/>
                </v:shape>
                <w:control r:id="rId34" w:name="CheckBox5" w:shapeid="_x0000_i1069"/>
              </w:object>
            </w:r>
            <w:r w:rsidRPr="00DC6C98">
              <w:object w:dxaOrig="225" w:dyaOrig="225" w14:anchorId="47524C0B">
                <v:shape id="_x0000_i1071" type="#_x0000_t75" style="width:104.4pt;height:17.4pt" o:ole="">
                  <v:imagedata r:id="rId35" o:title=""/>
                </v:shape>
                <w:control r:id="rId36" w:name="CheckBox6" w:shapeid="_x0000_i1071"/>
              </w:object>
            </w:r>
            <w:r w:rsidR="00B22FDB">
              <w:t xml:space="preserve"> </w:t>
            </w:r>
            <w:r>
              <w:object w:dxaOrig="225" w:dyaOrig="225" w14:anchorId="3B3C2CC5">
                <v:shape id="_x0000_i1073" type="#_x0000_t75" style="width:73.8pt;height:17.4pt" o:ole="">
                  <v:imagedata r:id="rId37" o:title=""/>
                </v:shape>
                <w:control r:id="rId38" w:name="CheckBox14" w:shapeid="_x0000_i1073"/>
              </w:object>
            </w:r>
          </w:p>
          <w:p w14:paraId="70E3D5B0" w14:textId="6EC6406C" w:rsidR="00320B30" w:rsidRDefault="0068243E" w:rsidP="00DC6C98">
            <w:pPr>
              <w:pStyle w:val="NoSpacing"/>
            </w:pPr>
            <w:r>
              <w:rPr>
                <w:noProof/>
              </w:rPr>
              <w:pict w14:anchorId="0E8E5531">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8pt;height:16.8pt;z-index:251708416;mso-position-horizontal-relative:text;mso-position-vertical-relative:text" wrapcoords="-63 0 -63 20618 21600 20618 21600 0 -63 0" filled="f" stroked="f">
                  <v:imagedata r:id="rId39" o:title=""/>
                  <o:lock v:ext="edit" aspectratio="t"/>
                </v:shape>
                <w:control r:id="rId40" w:name="TextBox1" w:shapeid="_x0000_s1096"/>
              </w:pict>
            </w:r>
            <w:r w:rsidR="009D7BB4" w:rsidRPr="00BF4EBF">
              <w:object w:dxaOrig="225" w:dyaOrig="225" w14:anchorId="0566E131">
                <v:shape id="_x0000_i1075" type="#_x0000_t75" style="width:115.8pt;height:17.4pt" o:ole="">
                  <v:imagedata r:id="rId41" o:title=""/>
                </v:shape>
                <w:control r:id="rId42" w:name="CheckBox7" w:shapeid="_x0000_i1075"/>
              </w:object>
            </w:r>
            <w:r w:rsidR="009D7BB4" w:rsidRPr="00DC6C98">
              <w:object w:dxaOrig="225" w:dyaOrig="225" w14:anchorId="56D9C49B">
                <v:shape id="_x0000_i1078" type="#_x0000_t75" style="width:153.6pt;height:17.4pt" o:ole="">
                  <v:imagedata r:id="rId43" o:title=""/>
                </v:shape>
                <w:control r:id="rId44" w:name="CheckBox8" w:shapeid="_x0000_i1078"/>
              </w:object>
            </w:r>
            <w:r w:rsidR="009D7BB4" w:rsidRPr="00DC6C98">
              <w:object w:dxaOrig="225" w:dyaOrig="225" w14:anchorId="7B5843CC">
                <v:shape id="_x0000_i1080" type="#_x0000_t75" style="width:132.6pt;height:17.4pt" o:ole="">
                  <v:imagedata r:id="rId45" o:title=""/>
                </v:shape>
                <w:control r:id="rId46" w:name="CheckBox9" w:shapeid="_x0000_i1080"/>
              </w:object>
            </w:r>
            <w:r w:rsidR="009D7BB4" w:rsidRPr="00DC6C98">
              <w:object w:dxaOrig="225" w:dyaOrig="225" w14:anchorId="042DF2FB">
                <v:shape id="_x0000_i1082" type="#_x0000_t75" style="width:229.2pt;height:16.8pt" o:ole="">
                  <v:imagedata r:id="rId47" o:title=""/>
                </v:shape>
                <w:control r:id="rId48" w:name="CheckBox10" w:shapeid="_x0000_i1082"/>
              </w:object>
            </w:r>
            <w:r w:rsidR="009D7BB4">
              <w:object w:dxaOrig="225" w:dyaOrig="225" w14:anchorId="71CF430C">
                <v:shape id="_x0000_i1084" type="#_x0000_t75" style="width:146.4pt;height:16.8pt" o:ole="">
                  <v:imagedata r:id="rId49" o:title=""/>
                </v:shape>
                <w:control r:id="rId50" w:name="CheckBox11" w:shapeid="_x0000_i1084"/>
              </w:object>
            </w:r>
            <w:r w:rsidR="00320B30">
              <w:t xml:space="preserve">  </w:t>
            </w:r>
          </w:p>
          <w:p w14:paraId="6F89AD48" w14:textId="77777777" w:rsidR="00DC6C98" w:rsidRPr="007246E9" w:rsidRDefault="00DC6C98" w:rsidP="00DC6C98">
            <w:pPr>
              <w:pStyle w:val="NoSpacing"/>
              <w:rPr>
                <w:sz w:val="14"/>
              </w:rPr>
            </w:pPr>
          </w:p>
        </w:tc>
      </w:tr>
      <w:tr w:rsidR="004E1C0A" w:rsidRPr="00DC6C98" w14:paraId="4B60929A" w14:textId="77777777" w:rsidTr="0029715D">
        <w:trPr>
          <w:trHeight w:val="265"/>
        </w:trPr>
        <w:tc>
          <w:tcPr>
            <w:tcW w:w="2269" w:type="dxa"/>
          </w:tcPr>
          <w:p w14:paraId="4392E8EE" w14:textId="77777777" w:rsidR="004E1C0A" w:rsidRPr="00DC6C98" w:rsidRDefault="004E1C0A" w:rsidP="00DC6C98">
            <w:pPr>
              <w:pStyle w:val="NoSpacing"/>
              <w:rPr>
                <w:b/>
              </w:rPr>
            </w:pPr>
            <w:r w:rsidRPr="00DC6C98">
              <w:rPr>
                <w:b/>
              </w:rPr>
              <w:t>Specific Age range</w:t>
            </w:r>
          </w:p>
        </w:tc>
        <w:tc>
          <w:tcPr>
            <w:tcW w:w="12589" w:type="dxa"/>
          </w:tcPr>
          <w:p w14:paraId="75FECF38" w14:textId="77777777" w:rsidR="004E1C0A" w:rsidRPr="00DC6C98" w:rsidRDefault="000A36F5" w:rsidP="00DC6C98">
            <w:pPr>
              <w:pStyle w:val="NoSpacing"/>
            </w:pPr>
            <w:r>
              <w:t>4-11 years</w:t>
            </w:r>
          </w:p>
        </w:tc>
      </w:tr>
      <w:tr w:rsidR="004E1C0A" w:rsidRPr="00DC6C98" w14:paraId="52734DD7" w14:textId="77777777" w:rsidTr="0029715D">
        <w:trPr>
          <w:trHeight w:val="265"/>
        </w:trPr>
        <w:tc>
          <w:tcPr>
            <w:tcW w:w="2269" w:type="dxa"/>
          </w:tcPr>
          <w:p w14:paraId="52E4F024" w14:textId="77777777" w:rsidR="004E1C0A" w:rsidRPr="00DC6C98" w:rsidRDefault="004E1C0A" w:rsidP="00DC6C98">
            <w:pPr>
              <w:pStyle w:val="NoSpacing"/>
              <w:rPr>
                <w:b/>
              </w:rPr>
            </w:pPr>
            <w:r w:rsidRPr="00DC6C98">
              <w:rPr>
                <w:b/>
              </w:rPr>
              <w:t>Number of places</w:t>
            </w:r>
          </w:p>
        </w:tc>
        <w:tc>
          <w:tcPr>
            <w:tcW w:w="12589" w:type="dxa"/>
          </w:tcPr>
          <w:p w14:paraId="33DD78E2" w14:textId="32513AC9" w:rsidR="004E1C0A" w:rsidRPr="00DC6C98" w:rsidRDefault="000A36F5" w:rsidP="00DC6C98">
            <w:pPr>
              <w:pStyle w:val="NoSpacing"/>
            </w:pPr>
            <w:r>
              <w:t>10</w:t>
            </w:r>
            <w:r w:rsidR="00914B89">
              <w:t>5</w:t>
            </w:r>
          </w:p>
        </w:tc>
      </w:tr>
      <w:tr w:rsidR="004E1C0A" w:rsidRPr="00DC6C98" w14:paraId="1A976BB8" w14:textId="77777777" w:rsidTr="003A64BF">
        <w:trPr>
          <w:trHeight w:val="3101"/>
        </w:trPr>
        <w:tc>
          <w:tcPr>
            <w:tcW w:w="2269" w:type="dxa"/>
          </w:tcPr>
          <w:p w14:paraId="2C7E25D8" w14:textId="0D08E925" w:rsidR="004E1C0A" w:rsidRDefault="004E1C0A" w:rsidP="00DC6C98">
            <w:pPr>
              <w:pStyle w:val="NoSpacing"/>
              <w:rPr>
                <w:b/>
                <w:color w:val="FF0000"/>
              </w:rPr>
            </w:pPr>
            <w:r w:rsidRPr="00DC6C98">
              <w:rPr>
                <w:b/>
              </w:rPr>
              <w:t xml:space="preserve">Which types of special educational need do </w:t>
            </w:r>
            <w:bookmarkStart w:id="1" w:name="_GoBack"/>
            <w:bookmarkEnd w:id="1"/>
            <w:r w:rsidRPr="00DC6C98">
              <w:rPr>
                <w:b/>
              </w:rPr>
              <w:t>you cater for?</w:t>
            </w:r>
            <w:r w:rsidR="00B22FDB">
              <w:rPr>
                <w:b/>
              </w:rPr>
              <w:t xml:space="preserve"> </w:t>
            </w:r>
          </w:p>
          <w:p w14:paraId="7E7EA928" w14:textId="77777777" w:rsidR="00B22FDB" w:rsidRPr="00DC6C98" w:rsidRDefault="00B22FDB" w:rsidP="00DC6C98">
            <w:pPr>
              <w:pStyle w:val="NoSpacing"/>
              <w:rPr>
                <w:b/>
              </w:rPr>
            </w:pPr>
          </w:p>
        </w:tc>
        <w:tc>
          <w:tcPr>
            <w:tcW w:w="12589" w:type="dxa"/>
          </w:tcPr>
          <w:p w14:paraId="5C2C4DA1" w14:textId="77777777" w:rsidR="00342DEC" w:rsidRDefault="0068243E" w:rsidP="00DC6C98">
            <w:pPr>
              <w:pStyle w:val="NoSpacing"/>
              <w:rPr>
                <w:i/>
                <w:color w:val="808080" w:themeColor="background1" w:themeShade="80"/>
              </w:rPr>
            </w:pPr>
            <w:r>
              <w:rPr>
                <w:i/>
                <w:noProof/>
                <w:color w:val="808080" w:themeColor="background1" w:themeShade="80"/>
              </w:rPr>
              <w:pict w14:anchorId="374C2895">
                <v:shape id="_x0000_s1093" type="#_x0000_t201" style="position:absolute;margin-left:295.35pt;margin-top:7.2pt;width:323.4pt;height:24.6pt;z-index:251702272;mso-position-horizontal-relative:text;mso-position-vertical-relative:text" wrapcoords="-53 0 -53 21120 21600 21120 21600 0 -53 0" filled="f" stroked="f">
                  <v:imagedata r:id="rId51" o:title=""/>
                  <o:lock v:ext="edit" aspectratio="t"/>
                </v:shape>
                <w:control r:id="rId52" w:name="CheckBox16" w:shapeid="_x0000_s1093"/>
              </w:pict>
            </w:r>
            <w:r>
              <w:rPr>
                <w:i/>
                <w:noProof/>
                <w:color w:val="808080" w:themeColor="background1" w:themeShade="80"/>
              </w:rPr>
              <w:pict w14:anchorId="7FBDB477">
                <v:shape id="_x0000_s1094" type="#_x0000_t201" style="position:absolute;margin-left:.7pt;margin-top:2.35pt;width:287.4pt;height:65.4pt;z-index:251704320;mso-position-horizontal-relative:text;mso-position-vertical-relative:text" wrapcoords="-53 0 -53 21262 21600 21262 21600 0 -53 0" filled="f" stroked="f">
                  <v:imagedata r:id="rId53" o:title=""/>
                  <o:lock v:ext="edit" aspectratio="t"/>
                </v:shape>
                <w:control r:id="rId54" w:name="CheckBox15" w:shapeid="_x0000_s1094"/>
              </w:pict>
            </w:r>
          </w:p>
          <w:p w14:paraId="2AAAFB1F" w14:textId="77777777" w:rsidR="00404F34" w:rsidRDefault="00404F34" w:rsidP="00DC6C98">
            <w:pPr>
              <w:pStyle w:val="NoSpacing"/>
              <w:rPr>
                <w:i/>
                <w:color w:val="808080" w:themeColor="background1" w:themeShade="80"/>
              </w:rPr>
            </w:pPr>
          </w:p>
          <w:p w14:paraId="7C70A1BC" w14:textId="77777777" w:rsidR="00404F34" w:rsidRDefault="0068243E" w:rsidP="00DC6C98">
            <w:pPr>
              <w:pStyle w:val="NoSpacing"/>
              <w:rPr>
                <w:i/>
                <w:color w:val="808080" w:themeColor="background1" w:themeShade="80"/>
              </w:rPr>
            </w:pPr>
            <w:r>
              <w:rPr>
                <w:noProof/>
                <w:sz w:val="16"/>
              </w:rPr>
              <w:pict w14:anchorId="2BC13F5B">
                <v:shape id="_x0000_s1095" type="#_x0000_t201" style="position:absolute;margin-left:294.85pt;margin-top:12.45pt;width:318.6pt;height:102.6pt;z-index:251706368;mso-position-horizontal-relative:text;mso-position-vertical-relative:text" wrapcoords="-225 0 -225 20700 21600 20700 21600 0 -225 0" filled="f" stroked="f">
                  <v:imagedata r:id="rId55" o:title=""/>
                  <o:lock v:ext="edit" aspectratio="t"/>
                </v:shape>
                <w:control r:id="rId56" w:name="TextBox2" w:shapeid="_x0000_s1095"/>
              </w:pict>
            </w:r>
          </w:p>
          <w:p w14:paraId="07F9A276" w14:textId="77777777" w:rsidR="00404F34" w:rsidRDefault="00404F34" w:rsidP="00DC6C98">
            <w:pPr>
              <w:pStyle w:val="NoSpacing"/>
              <w:rPr>
                <w:i/>
                <w:color w:val="808080" w:themeColor="background1" w:themeShade="80"/>
              </w:rPr>
            </w:pPr>
          </w:p>
          <w:p w14:paraId="0EDA3168" w14:textId="77777777" w:rsidR="00404F34" w:rsidRDefault="00404F34" w:rsidP="00DC6C98">
            <w:pPr>
              <w:pStyle w:val="NoSpacing"/>
              <w:rPr>
                <w:i/>
                <w:color w:val="808080" w:themeColor="background1" w:themeShade="80"/>
              </w:rPr>
            </w:pPr>
          </w:p>
          <w:p w14:paraId="63A62085" w14:textId="77777777" w:rsidR="00404F34" w:rsidRDefault="00404F34" w:rsidP="00DC6C98">
            <w:pPr>
              <w:pStyle w:val="NoSpacing"/>
              <w:rPr>
                <w:i/>
                <w:color w:val="808080" w:themeColor="background1" w:themeShade="80"/>
              </w:rPr>
            </w:pPr>
          </w:p>
          <w:p w14:paraId="773A81ED" w14:textId="77777777" w:rsidR="00404F34" w:rsidRPr="00DC6C98" w:rsidRDefault="00404F34" w:rsidP="00DC6C98">
            <w:pPr>
              <w:pStyle w:val="NoSpacing"/>
              <w:rPr>
                <w:i/>
                <w:color w:val="808080" w:themeColor="background1" w:themeShade="80"/>
              </w:rPr>
            </w:pPr>
          </w:p>
        </w:tc>
      </w:tr>
    </w:tbl>
    <w:p w14:paraId="3E0C26D2" w14:textId="77777777" w:rsidR="00DA4DE6" w:rsidRPr="00DA4DE6" w:rsidRDefault="00DA4DE6" w:rsidP="00DA4DE6">
      <w:pPr>
        <w:pStyle w:val="NoSpacing"/>
        <w:rPr>
          <w:sz w:val="16"/>
        </w:rPr>
      </w:pPr>
    </w:p>
    <w:p w14:paraId="733A09DF" w14:textId="77777777" w:rsidR="003A64BF" w:rsidRDefault="003A64BF" w:rsidP="003A64BF">
      <w:pPr>
        <w:spacing w:after="0" w:line="240" w:lineRule="auto"/>
        <w:rPr>
          <w:b w:val="0"/>
          <w:sz w:val="24"/>
        </w:rPr>
      </w:pPr>
    </w:p>
    <w:p w14:paraId="1499AA13" w14:textId="77777777"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14:paraId="661E4A54" w14:textId="77777777" w:rsidR="003A64BF" w:rsidRDefault="003A64BF" w:rsidP="003A64BF">
      <w:pPr>
        <w:spacing w:after="0" w:line="240" w:lineRule="auto"/>
        <w:rPr>
          <w:b w:val="0"/>
          <w:sz w:val="24"/>
        </w:rPr>
      </w:pPr>
    </w:p>
    <w:p w14:paraId="331677E5" w14:textId="77777777"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14:paraId="00025DF1" w14:textId="77777777" w:rsidR="003A64BF" w:rsidRDefault="003A64BF">
      <w:pPr>
        <w:spacing w:after="0" w:line="240" w:lineRule="auto"/>
        <w:rPr>
          <w:b w:val="0"/>
          <w:sz w:val="24"/>
        </w:rPr>
      </w:pPr>
      <w:r>
        <w:rPr>
          <w:b w:val="0"/>
          <w:sz w:val="24"/>
        </w:rPr>
        <w:br w:type="page"/>
      </w:r>
    </w:p>
    <w:p w14:paraId="75DAA08B" w14:textId="77777777" w:rsidR="003A64BF" w:rsidRPr="003B33FF" w:rsidRDefault="003B33FF" w:rsidP="003B33FF">
      <w:pPr>
        <w:pStyle w:val="NoSpacing"/>
        <w:rPr>
          <w:b/>
          <w:sz w:val="24"/>
        </w:rPr>
      </w:pPr>
      <w:r w:rsidRPr="00F336CD">
        <w:rPr>
          <w:b/>
          <w:sz w:val="24"/>
        </w:rPr>
        <w:lastRenderedPageBreak/>
        <w:t>Questions from the Parent/Carer’s Point of View:</w:t>
      </w:r>
    </w:p>
    <w:p w14:paraId="5F4DE4F7" w14:textId="77777777" w:rsidR="00F336CD" w:rsidRPr="00F336CD" w:rsidRDefault="00F336CD" w:rsidP="00F336CD">
      <w:pPr>
        <w:pStyle w:val="NoSpacing"/>
        <w:rPr>
          <w:sz w:val="8"/>
        </w:rPr>
      </w:pPr>
    </w:p>
    <w:p w14:paraId="4A55B1B8" w14:textId="77777777"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14:paraId="29B0964A" w14:textId="77777777" w:rsidTr="00342DEC">
        <w:trPr>
          <w:trHeight w:val="270"/>
          <w:tblHeader/>
        </w:trPr>
        <w:tc>
          <w:tcPr>
            <w:tcW w:w="14740" w:type="dxa"/>
            <w:tcBorders>
              <w:top w:val="single" w:sz="8" w:space="0" w:color="auto"/>
            </w:tcBorders>
            <w:shd w:val="clear" w:color="auto" w:fill="76923C" w:themeFill="accent3" w:themeFillShade="BF"/>
          </w:tcPr>
          <w:p w14:paraId="548FBF74" w14:textId="77777777" w:rsidR="0017222B" w:rsidRPr="0073738B" w:rsidRDefault="0068243E"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14:paraId="033DB3A3" w14:textId="77777777" w:rsidTr="002457C7">
        <w:trPr>
          <w:trHeight w:val="270"/>
          <w:tblHeader/>
        </w:trPr>
        <w:tc>
          <w:tcPr>
            <w:tcW w:w="14740" w:type="dxa"/>
            <w:tcBorders>
              <w:top w:val="single" w:sz="8" w:space="0" w:color="auto"/>
            </w:tcBorders>
            <w:shd w:val="clear" w:color="auto" w:fill="FF764B"/>
          </w:tcPr>
          <w:p w14:paraId="768263DB" w14:textId="77777777" w:rsidR="00F336CD" w:rsidRPr="004B08E8" w:rsidRDefault="00F336CD" w:rsidP="00F336CD">
            <w:pPr>
              <w:pStyle w:val="NoSpacing"/>
              <w:tabs>
                <w:tab w:val="left" w:pos="9986"/>
              </w:tabs>
              <w:rPr>
                <w:b/>
                <w:bCs/>
              </w:rPr>
            </w:pPr>
            <w:bookmarkStart w:id="2" w:name="Identification"/>
            <w:r w:rsidRPr="0073738B">
              <w:rPr>
                <w:b/>
                <w:sz w:val="24"/>
              </w:rPr>
              <w:t>Identification</w:t>
            </w:r>
            <w:bookmarkEnd w:id="2"/>
          </w:p>
        </w:tc>
      </w:tr>
      <w:tr w:rsidR="005464F5" w:rsidRPr="004B08E8" w14:paraId="1D7E5FB0" w14:textId="77777777" w:rsidTr="00342DEC">
        <w:trPr>
          <w:trHeight w:val="270"/>
        </w:trPr>
        <w:tc>
          <w:tcPr>
            <w:tcW w:w="14740" w:type="dxa"/>
            <w:tcBorders>
              <w:top w:val="single" w:sz="8" w:space="0" w:color="auto"/>
            </w:tcBorders>
          </w:tcPr>
          <w:p w14:paraId="7121170E" w14:textId="77777777"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14:paraId="7D567BAF" w14:textId="77777777" w:rsidTr="00342DEC">
        <w:trPr>
          <w:trHeight w:val="599"/>
        </w:trPr>
        <w:tc>
          <w:tcPr>
            <w:tcW w:w="14740" w:type="dxa"/>
          </w:tcPr>
          <w:p w14:paraId="1429A733" w14:textId="77777777" w:rsidR="006F1E5C" w:rsidRPr="006F1E5C" w:rsidRDefault="006F1E5C" w:rsidP="006F1E5C">
            <w:pPr>
              <w:pStyle w:val="Default"/>
              <w:rPr>
                <w:sz w:val="22"/>
                <w:szCs w:val="22"/>
              </w:rPr>
            </w:pPr>
            <w:r w:rsidRPr="006F1E5C">
              <w:rPr>
                <w:sz w:val="22"/>
                <w:szCs w:val="22"/>
              </w:rPr>
              <w:t xml:space="preserve">Within our school, there is a wealth of experience in our team and this ensures early identification occurs quickly. Teachers will refer to the SEN team for further advice, specialist assessment etc. </w:t>
            </w:r>
          </w:p>
          <w:p w14:paraId="1D001537" w14:textId="77777777" w:rsidR="006F1E5C" w:rsidRPr="006F1E5C" w:rsidRDefault="006F1E5C" w:rsidP="006F1E5C">
            <w:pPr>
              <w:pStyle w:val="Default"/>
              <w:rPr>
                <w:sz w:val="22"/>
                <w:szCs w:val="22"/>
              </w:rPr>
            </w:pPr>
            <w:r w:rsidRPr="006F1E5C">
              <w:rPr>
                <w:sz w:val="22"/>
                <w:szCs w:val="22"/>
              </w:rPr>
              <w:t xml:space="preserve">This early identification can also come from a number of sources these </w:t>
            </w:r>
            <w:r w:rsidR="00F60B30" w:rsidRPr="006F1E5C">
              <w:rPr>
                <w:sz w:val="22"/>
                <w:szCs w:val="22"/>
              </w:rPr>
              <w:t>being: -</w:t>
            </w:r>
            <w:r w:rsidRPr="006F1E5C">
              <w:rPr>
                <w:sz w:val="22"/>
                <w:szCs w:val="22"/>
              </w:rPr>
              <w:t xml:space="preserve"> </w:t>
            </w:r>
          </w:p>
          <w:p w14:paraId="273A8F9C" w14:textId="77777777" w:rsidR="006F1E5C" w:rsidRPr="006F1E5C" w:rsidRDefault="006F1E5C" w:rsidP="006F1E5C">
            <w:pPr>
              <w:pStyle w:val="Default"/>
              <w:rPr>
                <w:sz w:val="22"/>
                <w:szCs w:val="22"/>
              </w:rPr>
            </w:pPr>
            <w:r w:rsidRPr="006F1E5C">
              <w:rPr>
                <w:sz w:val="22"/>
                <w:szCs w:val="22"/>
              </w:rPr>
              <w:t xml:space="preserve">• Concerns raised by parents or carers, teachers, teaching assistants or the pupil’s previous school. </w:t>
            </w:r>
          </w:p>
          <w:p w14:paraId="0CA42918" w14:textId="77777777" w:rsidR="006F1E5C" w:rsidRPr="006F1E5C" w:rsidRDefault="006F1E5C" w:rsidP="006F1E5C">
            <w:pPr>
              <w:pStyle w:val="Default"/>
              <w:rPr>
                <w:sz w:val="22"/>
                <w:szCs w:val="22"/>
              </w:rPr>
            </w:pPr>
            <w:r w:rsidRPr="006F1E5C">
              <w:rPr>
                <w:sz w:val="22"/>
                <w:szCs w:val="22"/>
              </w:rPr>
              <w:t xml:space="preserve">• There may be a lack progress so a child may be identified as performing below age related expectations. </w:t>
            </w:r>
          </w:p>
          <w:p w14:paraId="10C933E5" w14:textId="77777777" w:rsidR="006F1E5C" w:rsidRPr="006F1E5C" w:rsidRDefault="006F1E5C" w:rsidP="006F1E5C">
            <w:pPr>
              <w:pStyle w:val="Default"/>
              <w:rPr>
                <w:sz w:val="22"/>
                <w:szCs w:val="22"/>
              </w:rPr>
            </w:pPr>
            <w:r w:rsidRPr="006F1E5C">
              <w:rPr>
                <w:sz w:val="22"/>
                <w:szCs w:val="22"/>
              </w:rPr>
              <w:t xml:space="preserve">• A pupil asks for help. </w:t>
            </w:r>
          </w:p>
          <w:p w14:paraId="11D8982F" w14:textId="77777777" w:rsidR="006F1E5C" w:rsidRPr="006F1E5C" w:rsidRDefault="006F1E5C" w:rsidP="006F1E5C">
            <w:pPr>
              <w:pStyle w:val="Default"/>
              <w:rPr>
                <w:sz w:val="22"/>
                <w:szCs w:val="22"/>
              </w:rPr>
            </w:pPr>
            <w:r w:rsidRPr="006F1E5C">
              <w:rPr>
                <w:sz w:val="22"/>
                <w:szCs w:val="22"/>
              </w:rPr>
              <w:t xml:space="preserve">• There is a change in the pupil’s behaviour or low self-esteem that is affecting performance. </w:t>
            </w:r>
          </w:p>
          <w:p w14:paraId="3D52FB32" w14:textId="77777777" w:rsidR="006F1E5C" w:rsidRPr="006F1E5C" w:rsidRDefault="006F1E5C" w:rsidP="006F1E5C">
            <w:pPr>
              <w:pStyle w:val="Default"/>
              <w:rPr>
                <w:sz w:val="22"/>
                <w:szCs w:val="22"/>
              </w:rPr>
            </w:pPr>
            <w:r w:rsidRPr="006F1E5C">
              <w:rPr>
                <w:sz w:val="22"/>
                <w:szCs w:val="22"/>
              </w:rPr>
              <w:t xml:space="preserve">• We notice a significant change in </w:t>
            </w:r>
            <w:r w:rsidR="00F60B30" w:rsidRPr="006F1E5C">
              <w:rPr>
                <w:sz w:val="22"/>
                <w:szCs w:val="22"/>
              </w:rPr>
              <w:t>the</w:t>
            </w:r>
            <w:r w:rsidRPr="006F1E5C">
              <w:rPr>
                <w:sz w:val="22"/>
                <w:szCs w:val="22"/>
              </w:rPr>
              <w:t xml:space="preserve"> pupil’s SEMH. </w:t>
            </w:r>
          </w:p>
          <w:p w14:paraId="337B88E1" w14:textId="77777777" w:rsidR="00C2241E" w:rsidRPr="006F1E5C" w:rsidRDefault="006F1E5C" w:rsidP="006F1E5C">
            <w:pPr>
              <w:pStyle w:val="Default"/>
              <w:rPr>
                <w:color w:val="808080"/>
                <w:sz w:val="22"/>
                <w:szCs w:val="22"/>
              </w:rPr>
            </w:pPr>
            <w:r w:rsidRPr="006F1E5C">
              <w:rPr>
                <w:sz w:val="22"/>
                <w:szCs w:val="22"/>
              </w:rPr>
              <w:t>• Liaison with external agencies or a health diagnosis through a paediatrician.</w:t>
            </w:r>
          </w:p>
          <w:p w14:paraId="253EDFCE" w14:textId="77777777" w:rsidR="002B336E" w:rsidRDefault="002B336E" w:rsidP="004B08E8">
            <w:pPr>
              <w:spacing w:after="0" w:line="240" w:lineRule="auto"/>
            </w:pPr>
          </w:p>
          <w:p w14:paraId="781CA0EC" w14:textId="77777777" w:rsidR="00342DEC" w:rsidRPr="004B08E8" w:rsidRDefault="00342DEC" w:rsidP="004B08E8">
            <w:pPr>
              <w:spacing w:after="0" w:line="240" w:lineRule="auto"/>
            </w:pPr>
          </w:p>
        </w:tc>
      </w:tr>
      <w:tr w:rsidR="005464F5" w:rsidRPr="004B08E8" w14:paraId="538A1589" w14:textId="77777777" w:rsidTr="00342DEC">
        <w:trPr>
          <w:trHeight w:val="270"/>
        </w:trPr>
        <w:tc>
          <w:tcPr>
            <w:tcW w:w="14740" w:type="dxa"/>
          </w:tcPr>
          <w:p w14:paraId="79D3F5D0" w14:textId="77777777" w:rsidR="005464F5" w:rsidRPr="004B08E8" w:rsidRDefault="00087BAD" w:rsidP="00087BAD">
            <w:pPr>
              <w:pStyle w:val="Default"/>
              <w:rPr>
                <w:sz w:val="22"/>
                <w:szCs w:val="22"/>
              </w:rPr>
            </w:pPr>
            <w:r w:rsidRPr="004B08E8">
              <w:rPr>
                <w:b/>
                <w:sz w:val="22"/>
                <w:szCs w:val="22"/>
              </w:rPr>
              <w:t>What should I do if I think my child or young person needs extra help?</w:t>
            </w:r>
            <w:r w:rsidR="003E71F4">
              <w:rPr>
                <w:b/>
                <w:sz w:val="22"/>
                <w:szCs w:val="22"/>
              </w:rPr>
              <w:t xml:space="preserve"> </w:t>
            </w:r>
          </w:p>
        </w:tc>
      </w:tr>
      <w:tr w:rsidR="005464F5" w:rsidRPr="004B08E8" w14:paraId="47CFFA27" w14:textId="77777777" w:rsidTr="00342DEC">
        <w:trPr>
          <w:trHeight w:val="568"/>
        </w:trPr>
        <w:tc>
          <w:tcPr>
            <w:tcW w:w="14740" w:type="dxa"/>
          </w:tcPr>
          <w:p w14:paraId="7369150A" w14:textId="77777777" w:rsidR="006F1E5C" w:rsidRDefault="006F1E5C" w:rsidP="006F1E5C">
            <w:pPr>
              <w:spacing w:after="0" w:line="240" w:lineRule="auto"/>
              <w:rPr>
                <w:b w:val="0"/>
              </w:rPr>
            </w:pPr>
            <w:r w:rsidRPr="006F1E5C">
              <w:rPr>
                <w:b w:val="0"/>
              </w:rPr>
              <w:t xml:space="preserve">We realise that parents are partners in the learning journey and have a wealth of knowledge to share with us. We welcome both informal and formal discussions about your child and from this growing picture, we can work together in partnership to identify if your child needs extra help in any of the four broad areas of need as identified the Cheshire East SEND Toolkit. </w:t>
            </w:r>
          </w:p>
          <w:p w14:paraId="21590C88" w14:textId="1F2D3867" w:rsidR="00087BAD" w:rsidRPr="006F1E5C" w:rsidRDefault="006F1E5C" w:rsidP="006F1E5C">
            <w:pPr>
              <w:spacing w:after="0" w:line="240" w:lineRule="auto"/>
              <w:rPr>
                <w:b w:val="0"/>
                <w:i/>
                <w:color w:val="808080"/>
              </w:rPr>
            </w:pPr>
            <w:r w:rsidRPr="006F1E5C">
              <w:rPr>
                <w:b w:val="0"/>
              </w:rPr>
              <w:t xml:space="preserve">It is with this close working relationship that both you and we as a school will be able to identify support that may be needed throughout your child’s school life. If you have concerns then please contact your child’s teacher. After this discussion, you may be contacted by </w:t>
            </w:r>
            <w:r w:rsidR="0068243E">
              <w:rPr>
                <w:b w:val="0"/>
              </w:rPr>
              <w:t>a member of our SEN team.</w:t>
            </w:r>
          </w:p>
          <w:p w14:paraId="70428675" w14:textId="77777777" w:rsidR="002D4FBD" w:rsidRDefault="002D4FBD" w:rsidP="00DC28DC">
            <w:pPr>
              <w:pStyle w:val="Default"/>
              <w:rPr>
                <w:i/>
                <w:color w:val="808080"/>
                <w:sz w:val="22"/>
                <w:szCs w:val="22"/>
              </w:rPr>
            </w:pPr>
          </w:p>
          <w:p w14:paraId="432D3A87" w14:textId="77777777" w:rsidR="00342DEC" w:rsidRDefault="00342DEC" w:rsidP="00DC28DC">
            <w:pPr>
              <w:pStyle w:val="Default"/>
              <w:rPr>
                <w:i/>
                <w:color w:val="808080"/>
                <w:sz w:val="22"/>
                <w:szCs w:val="22"/>
              </w:rPr>
            </w:pPr>
          </w:p>
          <w:p w14:paraId="392B28FB" w14:textId="77777777" w:rsidR="00F910A9" w:rsidRPr="00D97596" w:rsidRDefault="00F910A9" w:rsidP="00DC28DC">
            <w:pPr>
              <w:pStyle w:val="Default"/>
              <w:rPr>
                <w:i/>
                <w:color w:val="808080"/>
                <w:sz w:val="22"/>
                <w:szCs w:val="22"/>
              </w:rPr>
            </w:pPr>
          </w:p>
        </w:tc>
      </w:tr>
      <w:tr w:rsidR="005464F5" w:rsidRPr="004B08E8" w14:paraId="2B0453B1" w14:textId="77777777" w:rsidTr="00342DEC">
        <w:trPr>
          <w:trHeight w:val="270"/>
        </w:trPr>
        <w:tc>
          <w:tcPr>
            <w:tcW w:w="14740" w:type="dxa"/>
          </w:tcPr>
          <w:p w14:paraId="10BC8343" w14:textId="77777777"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14:paraId="343105CB" w14:textId="77777777" w:rsidTr="00342DEC">
        <w:trPr>
          <w:trHeight w:val="525"/>
        </w:trPr>
        <w:tc>
          <w:tcPr>
            <w:tcW w:w="14740" w:type="dxa"/>
          </w:tcPr>
          <w:p w14:paraId="600B8989" w14:textId="77777777" w:rsidR="002B2552" w:rsidRDefault="006F1E5C" w:rsidP="006F1E5C">
            <w:pPr>
              <w:pStyle w:val="Default"/>
              <w:rPr>
                <w:sz w:val="22"/>
                <w:szCs w:val="22"/>
              </w:rPr>
            </w:pPr>
            <w:r w:rsidRPr="002B2552">
              <w:rPr>
                <w:sz w:val="22"/>
                <w:szCs w:val="22"/>
              </w:rPr>
              <w:t xml:space="preserve">Please visit </w:t>
            </w:r>
            <w:hyperlink r:id="rId57" w:history="1">
              <w:r w:rsidR="002B2552" w:rsidRPr="0016161D">
                <w:rPr>
                  <w:rStyle w:val="Hyperlink"/>
                  <w:sz w:val="22"/>
                  <w:szCs w:val="22"/>
                </w:rPr>
                <w:t>http://www.woodcockswell.cheshire.sch.uk/</w:t>
              </w:r>
            </w:hyperlink>
          </w:p>
          <w:p w14:paraId="35A83D9D" w14:textId="77777777" w:rsidR="00E534C6" w:rsidRPr="002B2552" w:rsidRDefault="006F1E5C" w:rsidP="006F1E5C">
            <w:pPr>
              <w:pStyle w:val="Default"/>
              <w:rPr>
                <w:i/>
                <w:color w:val="808080"/>
                <w:sz w:val="22"/>
                <w:szCs w:val="22"/>
              </w:rPr>
            </w:pPr>
            <w:r w:rsidRPr="002B2552">
              <w:rPr>
                <w:sz w:val="22"/>
                <w:szCs w:val="22"/>
              </w:rPr>
              <w:t xml:space="preserve">The website provides you with all relevant school policies and documents relating to provision offered to our pupils. </w:t>
            </w:r>
            <w:r w:rsidR="008C616A" w:rsidRPr="002B2552">
              <w:rPr>
                <w:i/>
                <w:color w:val="808080"/>
                <w:sz w:val="22"/>
                <w:szCs w:val="22"/>
              </w:rPr>
              <w:t xml:space="preserve"> </w:t>
            </w:r>
          </w:p>
          <w:p w14:paraId="125078A5" w14:textId="77777777" w:rsidR="0029715D" w:rsidRPr="00D97596" w:rsidRDefault="0029715D" w:rsidP="00DC28DC">
            <w:pPr>
              <w:pStyle w:val="Default"/>
              <w:rPr>
                <w:i/>
                <w:color w:val="808080"/>
                <w:sz w:val="22"/>
                <w:szCs w:val="22"/>
              </w:rPr>
            </w:pPr>
          </w:p>
        </w:tc>
      </w:tr>
    </w:tbl>
    <w:p w14:paraId="57B80AE5" w14:textId="77777777" w:rsidR="00404F34" w:rsidRDefault="00404F34"/>
    <w:p w14:paraId="4A86DE57" w14:textId="77777777"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14:paraId="018BFCE7" w14:textId="77777777" w:rsidTr="00F336CD">
        <w:trPr>
          <w:trHeight w:val="300"/>
          <w:tblHeader/>
        </w:trPr>
        <w:tc>
          <w:tcPr>
            <w:tcW w:w="14740" w:type="dxa"/>
            <w:shd w:val="clear" w:color="auto" w:fill="76923C" w:themeFill="accent3" w:themeFillShade="BF"/>
          </w:tcPr>
          <w:p w14:paraId="330C7FB4" w14:textId="77777777" w:rsidR="00A41D15" w:rsidRPr="002D4FBD" w:rsidRDefault="0068243E" w:rsidP="00A41D15">
            <w:pPr>
              <w:pStyle w:val="NoSpacing"/>
              <w:jc w:val="center"/>
              <w:rPr>
                <w:sz w:val="24"/>
                <w:szCs w:val="24"/>
              </w:rPr>
            </w:pPr>
            <w:hyperlink w:anchor="FRONT" w:history="1">
              <w:r w:rsidR="00A41D15" w:rsidRPr="002D4FBD">
                <w:rPr>
                  <w:rStyle w:val="Hyperlink"/>
                  <w:color w:val="FFFFFF" w:themeColor="background1"/>
                  <w:sz w:val="24"/>
                  <w:szCs w:val="24"/>
                </w:rPr>
                <w:t>--------------------------------------------------------------- Click here to return to the front page ----------------------------------------------------------</w:t>
              </w:r>
            </w:hyperlink>
          </w:p>
        </w:tc>
      </w:tr>
      <w:tr w:rsidR="00087BAD" w:rsidRPr="004B08E8" w14:paraId="15024079" w14:textId="77777777" w:rsidTr="002457C7">
        <w:trPr>
          <w:trHeight w:val="300"/>
          <w:tblHeader/>
        </w:trPr>
        <w:tc>
          <w:tcPr>
            <w:tcW w:w="14740" w:type="dxa"/>
            <w:shd w:val="clear" w:color="auto" w:fill="FFB64B"/>
          </w:tcPr>
          <w:p w14:paraId="7271DB98" w14:textId="77777777" w:rsidR="00087BAD" w:rsidRPr="004B08E8" w:rsidRDefault="00DA4DE6" w:rsidP="00087BAD">
            <w:pPr>
              <w:pStyle w:val="Default"/>
              <w:rPr>
                <w:rFonts w:cs="Times New Roman"/>
                <w:b/>
                <w:color w:val="auto"/>
              </w:rPr>
            </w:pPr>
            <w:bookmarkStart w:id="3" w:name="Teaching"/>
            <w:r>
              <w:rPr>
                <w:rFonts w:cs="Times New Roman"/>
                <w:b/>
                <w:color w:val="auto"/>
              </w:rPr>
              <w:t>T</w:t>
            </w:r>
            <w:r w:rsidR="00087BAD" w:rsidRPr="004B08E8">
              <w:rPr>
                <w:rFonts w:cs="Times New Roman"/>
                <w:b/>
                <w:color w:val="auto"/>
              </w:rPr>
              <w:t>eaching, Learning and Support</w:t>
            </w:r>
            <w:bookmarkEnd w:id="3"/>
          </w:p>
        </w:tc>
      </w:tr>
      <w:tr w:rsidR="00087BAD" w:rsidRPr="004B08E8" w14:paraId="702F9DCA" w14:textId="77777777" w:rsidTr="00F336CD">
        <w:trPr>
          <w:trHeight w:val="270"/>
        </w:trPr>
        <w:tc>
          <w:tcPr>
            <w:tcW w:w="14740" w:type="dxa"/>
          </w:tcPr>
          <w:p w14:paraId="12701057" w14:textId="77777777"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14:paraId="511F222C" w14:textId="77777777" w:rsidTr="00F336CD">
        <w:trPr>
          <w:trHeight w:val="2145"/>
        </w:trPr>
        <w:tc>
          <w:tcPr>
            <w:tcW w:w="14740" w:type="dxa"/>
          </w:tcPr>
          <w:p w14:paraId="6DC53375" w14:textId="77777777" w:rsidR="002B2552" w:rsidRDefault="002B2552" w:rsidP="002B2552">
            <w:pPr>
              <w:spacing w:after="0" w:line="240" w:lineRule="auto"/>
              <w:rPr>
                <w:b w:val="0"/>
              </w:rPr>
            </w:pPr>
            <w:r w:rsidRPr="002B2552">
              <w:rPr>
                <w:b w:val="0"/>
              </w:rPr>
              <w:t xml:space="preserve">Within our school, we provide a quality environment where our teachers are skilled at adapting teaching to meet the diverse range of needs in each class. </w:t>
            </w:r>
          </w:p>
          <w:p w14:paraId="4154110E" w14:textId="76DF66D1" w:rsidR="00F8730F" w:rsidRPr="002B2552" w:rsidRDefault="002B2552" w:rsidP="002B2552">
            <w:pPr>
              <w:spacing w:after="0" w:line="240" w:lineRule="auto"/>
              <w:rPr>
                <w:b w:val="0"/>
                <w:i/>
                <w:color w:val="808080"/>
                <w:lang w:val="en-US"/>
              </w:rPr>
            </w:pPr>
            <w:r w:rsidRPr="002B2552">
              <w:rPr>
                <w:b w:val="0"/>
              </w:rPr>
              <w:t xml:space="preserve">Daily planning </w:t>
            </w:r>
            <w:r w:rsidR="00F60B30" w:rsidRPr="002B2552">
              <w:rPr>
                <w:b w:val="0"/>
              </w:rPr>
              <w:t>considers</w:t>
            </w:r>
            <w:r w:rsidRPr="002B2552">
              <w:rPr>
                <w:b w:val="0"/>
              </w:rPr>
              <w:t xml:space="preserve"> individual student’s needs, relevant </w:t>
            </w:r>
            <w:r w:rsidR="0068243E">
              <w:rPr>
                <w:b w:val="0"/>
              </w:rPr>
              <w:t>ordinarily available inclusive provision</w:t>
            </w:r>
            <w:r w:rsidRPr="002B2552">
              <w:rPr>
                <w:b w:val="0"/>
              </w:rPr>
              <w:t xml:space="preserve"> strategies that can be employed and any personalised learning requirements. Differentiation is approached in a range of ways to support access and ensure that all students can experience success and challenge in their learning. Grouping arrangements are organised flexibly with opportunities for both ability and mixed setting to maximise learning opportunities for all. Additional adults are used flexibly to help groups and individual students with a </w:t>
            </w:r>
            <w:r w:rsidR="00F60B30" w:rsidRPr="002B2552">
              <w:rPr>
                <w:b w:val="0"/>
              </w:rPr>
              <w:t>long-term</w:t>
            </w:r>
            <w:r w:rsidRPr="002B2552">
              <w:rPr>
                <w:b w:val="0"/>
              </w:rPr>
              <w:t xml:space="preserve"> goal of developing independent learning skills. Monitoring takes place to avoid students becoming over reliant and dependent on this adult support.</w:t>
            </w:r>
            <w:r>
              <w:rPr>
                <w:b w:val="0"/>
              </w:rPr>
              <w:t xml:space="preserve"> Parents are involved in this process through regular reviews and meetings.</w:t>
            </w:r>
          </w:p>
        </w:tc>
      </w:tr>
      <w:tr w:rsidR="007F5657" w:rsidRPr="004B08E8" w14:paraId="60E9FFAD" w14:textId="77777777" w:rsidTr="00F336CD">
        <w:trPr>
          <w:trHeight w:val="144"/>
        </w:trPr>
        <w:tc>
          <w:tcPr>
            <w:tcW w:w="14740" w:type="dxa"/>
          </w:tcPr>
          <w:p w14:paraId="326ED4E4" w14:textId="77777777" w:rsidR="007F5657" w:rsidRPr="00164805" w:rsidRDefault="007F5657" w:rsidP="0051799D">
            <w:pPr>
              <w:pStyle w:val="Default"/>
              <w:rPr>
                <w:sz w:val="22"/>
                <w:szCs w:val="22"/>
              </w:rPr>
            </w:pPr>
            <w:r w:rsidRPr="00164805">
              <w:rPr>
                <w:b/>
                <w:bCs/>
                <w:sz w:val="22"/>
                <w:szCs w:val="22"/>
              </w:rPr>
              <w:t>How will the curriculum</w:t>
            </w:r>
            <w:r w:rsidR="00A74C02">
              <w:rPr>
                <w:b/>
                <w:bCs/>
                <w:sz w:val="22"/>
                <w:szCs w:val="22"/>
              </w:rPr>
              <w:t xml:space="preserve"> and learning environment </w:t>
            </w:r>
            <w:r w:rsidRPr="00164805">
              <w:rPr>
                <w:b/>
                <w:bCs/>
                <w:sz w:val="22"/>
                <w:szCs w:val="22"/>
              </w:rPr>
              <w:t xml:space="preserve">be matched to my child or young person’s needs? </w:t>
            </w:r>
            <w:r w:rsidR="009847D5" w:rsidRPr="009847D5">
              <w:rPr>
                <w:b/>
                <w:i/>
                <w:color w:val="FF0000"/>
              </w:rPr>
              <w:t>(IRR)</w:t>
            </w:r>
          </w:p>
        </w:tc>
      </w:tr>
      <w:tr w:rsidR="007F5657" w:rsidRPr="004B08E8" w14:paraId="538EF741" w14:textId="77777777" w:rsidTr="00F336CD">
        <w:trPr>
          <w:trHeight w:val="144"/>
        </w:trPr>
        <w:tc>
          <w:tcPr>
            <w:tcW w:w="14740" w:type="dxa"/>
          </w:tcPr>
          <w:p w14:paraId="0C026951" w14:textId="12C86792" w:rsidR="00C56360" w:rsidRPr="002B2552" w:rsidRDefault="002B2552" w:rsidP="002B2552">
            <w:pPr>
              <w:pStyle w:val="Default"/>
              <w:rPr>
                <w:i/>
                <w:color w:val="808080"/>
                <w:sz w:val="22"/>
                <w:szCs w:val="22"/>
              </w:rPr>
            </w:pPr>
            <w:r w:rsidRPr="002B2552">
              <w:rPr>
                <w:sz w:val="22"/>
                <w:szCs w:val="22"/>
              </w:rPr>
              <w:t xml:space="preserve">As an inclusive school, we all work within the curriculum and specific learning environments and ensure it is pitched at an appropriate level so that all children are able to access it according to their specific needs. </w:t>
            </w:r>
            <w:r w:rsidR="0068243E">
              <w:rPr>
                <w:sz w:val="22"/>
                <w:szCs w:val="22"/>
              </w:rPr>
              <w:t>O</w:t>
            </w:r>
            <w:r w:rsidRPr="002B2552">
              <w:rPr>
                <w:sz w:val="22"/>
                <w:szCs w:val="22"/>
              </w:rPr>
              <w:t xml:space="preserve">n occasions this can be individually differentiated to </w:t>
            </w:r>
            <w:r w:rsidR="00F60B30" w:rsidRPr="002B2552">
              <w:rPr>
                <w:sz w:val="22"/>
                <w:szCs w:val="22"/>
              </w:rPr>
              <w:t>consider</w:t>
            </w:r>
            <w:r w:rsidRPr="002B2552">
              <w:rPr>
                <w:sz w:val="22"/>
                <w:szCs w:val="22"/>
              </w:rPr>
              <w:t xml:space="preserve"> personalised learning. </w:t>
            </w:r>
            <w:r w:rsidR="00F60B30">
              <w:rPr>
                <w:sz w:val="22"/>
                <w:szCs w:val="22"/>
              </w:rPr>
              <w:t>Alternatively,</w:t>
            </w:r>
            <w:r>
              <w:rPr>
                <w:sz w:val="22"/>
                <w:szCs w:val="22"/>
              </w:rPr>
              <w:t xml:space="preserve"> all pupils may be doing the same wo</w:t>
            </w:r>
            <w:r w:rsidR="00F60B30">
              <w:rPr>
                <w:sz w:val="22"/>
                <w:szCs w:val="22"/>
              </w:rPr>
              <w:t>rk</w:t>
            </w:r>
            <w:r>
              <w:rPr>
                <w:sz w:val="22"/>
                <w:szCs w:val="22"/>
              </w:rPr>
              <w:t xml:space="preserve"> but with different strategies implemented to allow them to access it. </w:t>
            </w:r>
            <w:r w:rsidRPr="002B2552">
              <w:rPr>
                <w:sz w:val="22"/>
                <w:szCs w:val="22"/>
              </w:rPr>
              <w:t xml:space="preserve">The benefit </w:t>
            </w:r>
            <w:r>
              <w:rPr>
                <w:sz w:val="22"/>
                <w:szCs w:val="22"/>
              </w:rPr>
              <w:t xml:space="preserve">of these ways of working </w:t>
            </w:r>
            <w:r w:rsidRPr="002B2552">
              <w:rPr>
                <w:sz w:val="22"/>
                <w:szCs w:val="22"/>
              </w:rPr>
              <w:t>is that all children can access the lesson and learn at their level.</w:t>
            </w:r>
          </w:p>
        </w:tc>
      </w:tr>
      <w:tr w:rsidR="0008040B" w:rsidRPr="004B08E8" w14:paraId="405D3B06" w14:textId="77777777" w:rsidTr="00F336CD">
        <w:trPr>
          <w:trHeight w:val="317"/>
        </w:trPr>
        <w:tc>
          <w:tcPr>
            <w:tcW w:w="14740" w:type="dxa"/>
          </w:tcPr>
          <w:p w14:paraId="2EB0669C" w14:textId="77777777" w:rsidR="0008040B" w:rsidRPr="000F7117" w:rsidRDefault="000F7117" w:rsidP="000F7117">
            <w:pPr>
              <w:pStyle w:val="Default"/>
              <w:rPr>
                <w:b/>
                <w:sz w:val="22"/>
                <w:szCs w:val="22"/>
              </w:rPr>
            </w:pPr>
            <w:r w:rsidRPr="000F7117">
              <w:rPr>
                <w:b/>
                <w:sz w:val="22"/>
                <w:szCs w:val="22"/>
              </w:rPr>
              <w:t xml:space="preserve">How are the setting, school, or college’s resources allocated and matched to children or young people’s needs? </w:t>
            </w:r>
          </w:p>
        </w:tc>
      </w:tr>
      <w:tr w:rsidR="0008040B" w:rsidRPr="004B08E8" w14:paraId="5CD5BE69" w14:textId="77777777" w:rsidTr="00F336CD">
        <w:trPr>
          <w:trHeight w:val="317"/>
        </w:trPr>
        <w:tc>
          <w:tcPr>
            <w:tcW w:w="14740" w:type="dxa"/>
          </w:tcPr>
          <w:p w14:paraId="53AE328A" w14:textId="77777777" w:rsidR="00544E9B" w:rsidRPr="002B2552" w:rsidRDefault="002B2552" w:rsidP="002B2552">
            <w:pPr>
              <w:pStyle w:val="Default"/>
              <w:rPr>
                <w:i/>
                <w:color w:val="808080"/>
                <w:sz w:val="22"/>
                <w:szCs w:val="22"/>
              </w:rPr>
            </w:pPr>
            <w:r w:rsidRPr="002B2552">
              <w:rPr>
                <w:sz w:val="22"/>
                <w:szCs w:val="22"/>
              </w:rPr>
              <w:t xml:space="preserve">As an inclusive school, we ensure that all children who have Special Educational Needs are met to the best of the school’s ability with the funds available. The budget is allocated on a </w:t>
            </w:r>
            <w:r w:rsidR="00F60B30" w:rsidRPr="002B2552">
              <w:rPr>
                <w:sz w:val="22"/>
                <w:szCs w:val="22"/>
              </w:rPr>
              <w:t>need’s</w:t>
            </w:r>
            <w:r w:rsidRPr="002B2552">
              <w:rPr>
                <w:sz w:val="22"/>
                <w:szCs w:val="22"/>
              </w:rPr>
              <w:t xml:space="preserve"> basis. The children who have the most complex needs are given the most support which may involve individual support from specialised equipment to additional adult support.</w:t>
            </w:r>
          </w:p>
        </w:tc>
      </w:tr>
      <w:tr w:rsidR="00931CD9" w:rsidRPr="004B08E8" w14:paraId="2571C83B" w14:textId="77777777" w:rsidTr="00F336CD">
        <w:trPr>
          <w:trHeight w:val="317"/>
        </w:trPr>
        <w:tc>
          <w:tcPr>
            <w:tcW w:w="14740" w:type="dxa"/>
          </w:tcPr>
          <w:p w14:paraId="0EF699AA" w14:textId="3BF3CA15" w:rsidR="00931CD9" w:rsidRPr="00931CD9" w:rsidRDefault="00931CD9" w:rsidP="000F7117">
            <w:pPr>
              <w:pStyle w:val="Default"/>
              <w:rPr>
                <w:b/>
                <w:sz w:val="22"/>
                <w:szCs w:val="22"/>
              </w:rPr>
            </w:pPr>
            <w:r w:rsidRPr="00931CD9">
              <w:rPr>
                <w:b/>
                <w:sz w:val="22"/>
                <w:szCs w:val="22"/>
              </w:rPr>
              <w:t xml:space="preserve">How is the decision made about what type and how much support my child or young person will receive? Who will make the decision and on what </w:t>
            </w:r>
            <w:r w:rsidR="00F60B30" w:rsidRPr="00931CD9">
              <w:rPr>
                <w:b/>
                <w:sz w:val="22"/>
                <w:szCs w:val="22"/>
              </w:rPr>
              <w:t>basis?</w:t>
            </w:r>
            <w:r w:rsidR="00F60B30" w:rsidRPr="003E71F4">
              <w:rPr>
                <w:b/>
                <w:i/>
                <w:color w:val="FF0000"/>
              </w:rPr>
              <w:t xml:space="preserve"> (</w:t>
            </w:r>
            <w:r w:rsidR="003B33FF" w:rsidRPr="003E71F4">
              <w:rPr>
                <w:b/>
                <w:i/>
                <w:color w:val="FF0000"/>
              </w:rPr>
              <w:t>IRR)</w:t>
            </w:r>
          </w:p>
        </w:tc>
      </w:tr>
      <w:tr w:rsidR="00931CD9" w:rsidRPr="004B08E8" w14:paraId="361BAA40" w14:textId="77777777" w:rsidTr="00F336CD">
        <w:trPr>
          <w:trHeight w:val="317"/>
        </w:trPr>
        <w:tc>
          <w:tcPr>
            <w:tcW w:w="14740" w:type="dxa"/>
          </w:tcPr>
          <w:p w14:paraId="191B3F20" w14:textId="77777777" w:rsidR="002B2552" w:rsidRDefault="002B2552" w:rsidP="002B2552">
            <w:pPr>
              <w:pStyle w:val="NoSpacing"/>
            </w:pPr>
            <w:r>
              <w:t>The Head Teacher decides on the budget for Special Educational Needs in consultation with the school governors, on the basis of needs in the school including</w:t>
            </w:r>
            <w:r w:rsidR="00D959E3">
              <w:t xml:space="preserve">. The </w:t>
            </w:r>
            <w:proofErr w:type="spellStart"/>
            <w:r w:rsidR="00D959E3">
              <w:t>SENCo</w:t>
            </w:r>
            <w:proofErr w:type="spellEnd"/>
            <w:r w:rsidR="00D959E3">
              <w:t xml:space="preserve"> and Operational </w:t>
            </w:r>
            <w:proofErr w:type="spellStart"/>
            <w:r w:rsidR="00D959E3">
              <w:t>SENCo</w:t>
            </w:r>
            <w:proofErr w:type="spellEnd"/>
            <w:r w:rsidR="00D959E3">
              <w:t xml:space="preserve"> discuss all the information they have about SEN in the school, </w:t>
            </w:r>
            <w:r w:rsidR="00F60B30">
              <w:t>including:</w:t>
            </w:r>
            <w:r>
              <w:t xml:space="preserve"> </w:t>
            </w:r>
          </w:p>
          <w:p w14:paraId="4551713C" w14:textId="77777777" w:rsidR="002B2552" w:rsidRPr="002B2552" w:rsidRDefault="002B2552" w:rsidP="002B2552">
            <w:pPr>
              <w:pStyle w:val="NoSpacing"/>
              <w:numPr>
                <w:ilvl w:val="0"/>
                <w:numId w:val="30"/>
              </w:numPr>
              <w:rPr>
                <w:i/>
                <w:color w:val="808080" w:themeColor="background1" w:themeShade="80"/>
              </w:rPr>
            </w:pPr>
            <w:r>
              <w:t>the children getting extra support already</w:t>
            </w:r>
          </w:p>
          <w:p w14:paraId="6071F6FE" w14:textId="77777777" w:rsidR="002B2552" w:rsidRPr="002B2552" w:rsidRDefault="002B2552" w:rsidP="002B2552">
            <w:pPr>
              <w:pStyle w:val="NoSpacing"/>
              <w:numPr>
                <w:ilvl w:val="0"/>
                <w:numId w:val="30"/>
              </w:numPr>
              <w:rPr>
                <w:i/>
                <w:color w:val="808080" w:themeColor="background1" w:themeShade="80"/>
              </w:rPr>
            </w:pPr>
            <w:r>
              <w:t>the children needing extra support</w:t>
            </w:r>
          </w:p>
          <w:p w14:paraId="0F1D5335" w14:textId="77777777" w:rsidR="002B2552" w:rsidRPr="002B2552" w:rsidRDefault="002B2552" w:rsidP="002B2552">
            <w:pPr>
              <w:pStyle w:val="NoSpacing"/>
              <w:numPr>
                <w:ilvl w:val="0"/>
                <w:numId w:val="30"/>
              </w:numPr>
              <w:rPr>
                <w:i/>
                <w:color w:val="808080" w:themeColor="background1" w:themeShade="80"/>
              </w:rPr>
            </w:pPr>
            <w:r>
              <w:t>the children who have been identified as not making as much progress as would be expected</w:t>
            </w:r>
          </w:p>
          <w:p w14:paraId="730DBF10" w14:textId="77777777" w:rsidR="00D959E3" w:rsidRPr="00D959E3" w:rsidRDefault="002B2552" w:rsidP="00D959E3">
            <w:pPr>
              <w:pStyle w:val="NoSpacing"/>
              <w:numPr>
                <w:ilvl w:val="0"/>
                <w:numId w:val="30"/>
              </w:numPr>
              <w:rPr>
                <w:i/>
                <w:color w:val="808080" w:themeColor="background1" w:themeShade="80"/>
              </w:rPr>
            </w:pPr>
            <w:r>
              <w:t>all resources/training and support are reviewed regularly and changes made as needed.</w:t>
            </w:r>
            <w:r w:rsidR="00D959E3">
              <w:t xml:space="preserve"> </w:t>
            </w:r>
          </w:p>
          <w:p w14:paraId="7167CC75" w14:textId="77777777" w:rsidR="00D959E3" w:rsidRPr="00D959E3" w:rsidRDefault="00D959E3" w:rsidP="00D959E3">
            <w:pPr>
              <w:pStyle w:val="NoSpacing"/>
              <w:rPr>
                <w:i/>
                <w:color w:val="808080" w:themeColor="background1" w:themeShade="80"/>
              </w:rPr>
            </w:pPr>
            <w:r>
              <w:t>Parents and carers are involved in this process through regular meetings and through contributing to their child’s support plans and provision maps.</w:t>
            </w:r>
          </w:p>
        </w:tc>
      </w:tr>
      <w:tr w:rsidR="0072785C" w:rsidRPr="004B08E8" w14:paraId="068AFBC5" w14:textId="77777777" w:rsidTr="00F336CD">
        <w:trPr>
          <w:trHeight w:val="303"/>
        </w:trPr>
        <w:tc>
          <w:tcPr>
            <w:tcW w:w="14740" w:type="dxa"/>
          </w:tcPr>
          <w:p w14:paraId="5E5F3BEE" w14:textId="1400AE05"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14:paraId="572547B7" w14:textId="77777777" w:rsidTr="00F336CD">
        <w:trPr>
          <w:trHeight w:val="303"/>
        </w:trPr>
        <w:tc>
          <w:tcPr>
            <w:tcW w:w="14740" w:type="dxa"/>
          </w:tcPr>
          <w:p w14:paraId="1CE97408" w14:textId="77777777" w:rsidR="0072785C" w:rsidRPr="00D959E3" w:rsidRDefault="00D959E3" w:rsidP="007F5657">
            <w:pPr>
              <w:pStyle w:val="Default"/>
              <w:rPr>
                <w:b/>
                <w:sz w:val="22"/>
                <w:szCs w:val="22"/>
              </w:rPr>
            </w:pPr>
            <w:r w:rsidRPr="00D959E3">
              <w:rPr>
                <w:sz w:val="22"/>
                <w:szCs w:val="22"/>
              </w:rPr>
              <w:lastRenderedPageBreak/>
              <w:t xml:space="preserve">As an inclusive school, our facilities are evaluated in relation to the needs of children and young people with SEND. Should it be necessary to have specific equipment to meet the needs these are generally met from the </w:t>
            </w:r>
            <w:r w:rsidR="00F60B30" w:rsidRPr="00D959E3">
              <w:rPr>
                <w:sz w:val="22"/>
                <w:szCs w:val="22"/>
              </w:rPr>
              <w:t>school’s</w:t>
            </w:r>
            <w:r w:rsidRPr="00D959E3">
              <w:rPr>
                <w:sz w:val="22"/>
                <w:szCs w:val="22"/>
              </w:rPr>
              <w:t xml:space="preserve"> budget </w:t>
            </w:r>
            <w:r w:rsidR="00F60B30" w:rsidRPr="00D959E3">
              <w:rPr>
                <w:sz w:val="22"/>
                <w:szCs w:val="22"/>
              </w:rPr>
              <w:t>e.g.</w:t>
            </w:r>
            <w:r w:rsidRPr="00D959E3">
              <w:rPr>
                <w:sz w:val="22"/>
                <w:szCs w:val="22"/>
              </w:rPr>
              <w:t xml:space="preserve"> writing slopes</w:t>
            </w:r>
            <w:r>
              <w:rPr>
                <w:sz w:val="22"/>
                <w:szCs w:val="22"/>
              </w:rPr>
              <w:t xml:space="preserve">, </w:t>
            </w:r>
            <w:r w:rsidRPr="00D959E3">
              <w:rPr>
                <w:sz w:val="22"/>
                <w:szCs w:val="22"/>
              </w:rPr>
              <w:t>sensory resources</w:t>
            </w:r>
            <w:r>
              <w:rPr>
                <w:sz w:val="22"/>
                <w:szCs w:val="22"/>
              </w:rPr>
              <w:t>, dyslexia resources etc</w:t>
            </w:r>
            <w:r w:rsidRPr="00D959E3">
              <w:rPr>
                <w:sz w:val="22"/>
                <w:szCs w:val="22"/>
              </w:rPr>
              <w:t>. Should this be not possible, there are a number of outside agencies who can be contacted to provide specific equipment on a loan basis i.e. a Braille machine</w:t>
            </w:r>
            <w:r>
              <w:rPr>
                <w:sz w:val="22"/>
                <w:szCs w:val="22"/>
              </w:rPr>
              <w:t xml:space="preserve">. </w:t>
            </w:r>
            <w:r w:rsidRPr="00D959E3">
              <w:rPr>
                <w:sz w:val="22"/>
                <w:szCs w:val="22"/>
              </w:rPr>
              <w:t>Partnership with other schools also provides an opportunity to share resources for specific SEND needs.</w:t>
            </w:r>
          </w:p>
          <w:p w14:paraId="43152AFA" w14:textId="77777777" w:rsidR="00660F2F" w:rsidRDefault="00660F2F" w:rsidP="007F5657">
            <w:pPr>
              <w:pStyle w:val="Default"/>
              <w:rPr>
                <w:b/>
                <w:sz w:val="22"/>
                <w:szCs w:val="22"/>
              </w:rPr>
            </w:pPr>
          </w:p>
          <w:p w14:paraId="1E1E8B05" w14:textId="77777777" w:rsidR="006D3C59" w:rsidRDefault="006D3C59" w:rsidP="007F5657">
            <w:pPr>
              <w:pStyle w:val="Default"/>
              <w:rPr>
                <w:b/>
                <w:sz w:val="22"/>
                <w:szCs w:val="22"/>
              </w:rPr>
            </w:pPr>
          </w:p>
          <w:p w14:paraId="14C7FC43" w14:textId="77777777" w:rsidR="00767031" w:rsidRPr="007F5657" w:rsidRDefault="00767031" w:rsidP="007F5657">
            <w:pPr>
              <w:pStyle w:val="Default"/>
              <w:rPr>
                <w:b/>
                <w:sz w:val="22"/>
                <w:szCs w:val="22"/>
              </w:rPr>
            </w:pPr>
          </w:p>
        </w:tc>
      </w:tr>
      <w:tr w:rsidR="0072785C" w:rsidRPr="004B08E8" w14:paraId="784CC006" w14:textId="77777777" w:rsidTr="00F336CD">
        <w:trPr>
          <w:trHeight w:val="303"/>
        </w:trPr>
        <w:tc>
          <w:tcPr>
            <w:tcW w:w="14740" w:type="dxa"/>
          </w:tcPr>
          <w:p w14:paraId="4C3D2C38" w14:textId="77777777" w:rsidR="0072785C" w:rsidRDefault="0072785C" w:rsidP="007F5657">
            <w:pPr>
              <w:pStyle w:val="Default"/>
              <w:rPr>
                <w:b/>
                <w:i/>
                <w:color w:val="FF0000"/>
              </w:rPr>
            </w:pPr>
            <w:r w:rsidRPr="007F5657">
              <w:rPr>
                <w:b/>
                <w:sz w:val="22"/>
                <w:szCs w:val="22"/>
              </w:rPr>
              <w:t xml:space="preserve">How will you and I know how my child or young person is doing and how will you help me to support their learning? </w:t>
            </w:r>
            <w:r w:rsidR="009847D5" w:rsidRPr="009847D5">
              <w:rPr>
                <w:b/>
                <w:i/>
                <w:color w:val="FF0000"/>
              </w:rPr>
              <w:t>(IRR)</w:t>
            </w:r>
          </w:p>
          <w:p w14:paraId="61D63A08" w14:textId="77777777" w:rsidR="00D959E3" w:rsidRDefault="00D959E3" w:rsidP="007F5657">
            <w:pPr>
              <w:pStyle w:val="Default"/>
              <w:rPr>
                <w:sz w:val="22"/>
                <w:szCs w:val="22"/>
              </w:rPr>
            </w:pPr>
            <w:r w:rsidRPr="00D959E3">
              <w:rPr>
                <w:sz w:val="22"/>
                <w:szCs w:val="22"/>
              </w:rPr>
              <w:t xml:space="preserve">Your child’s progress is continually monitored by his/her class teacher. His/her progress is reviewed formally every term linked to the National Curriculum statements and in relation to attendance, engagement in learning and behaviour. </w:t>
            </w:r>
          </w:p>
          <w:p w14:paraId="727D2F01" w14:textId="77777777" w:rsidR="00D959E3" w:rsidRDefault="00D959E3" w:rsidP="007F5657">
            <w:pPr>
              <w:pStyle w:val="Default"/>
              <w:rPr>
                <w:sz w:val="22"/>
                <w:szCs w:val="22"/>
              </w:rPr>
            </w:pPr>
            <w:r w:rsidRPr="00D959E3">
              <w:rPr>
                <w:sz w:val="22"/>
                <w:szCs w:val="22"/>
              </w:rPr>
              <w:t>Currently at the end of each key stage, (i.e. at the end of year 2 and year 6) all children are required to be formally assessed. In Year 6</w:t>
            </w:r>
            <w:r>
              <w:rPr>
                <w:sz w:val="22"/>
                <w:szCs w:val="22"/>
              </w:rPr>
              <w:t xml:space="preserve"> this is done using</w:t>
            </w:r>
            <w:r w:rsidRPr="00D959E3">
              <w:rPr>
                <w:sz w:val="22"/>
                <w:szCs w:val="22"/>
              </w:rPr>
              <w:t xml:space="preserve"> Standard Assessment Tests (SATS). This is something the government requires all schools to do and this leads to results which are published nationally. </w:t>
            </w:r>
          </w:p>
          <w:p w14:paraId="47811AFF" w14:textId="77777777" w:rsidR="00D959E3" w:rsidRDefault="00D959E3" w:rsidP="007F5657">
            <w:pPr>
              <w:pStyle w:val="Default"/>
              <w:rPr>
                <w:sz w:val="22"/>
                <w:szCs w:val="22"/>
              </w:rPr>
            </w:pPr>
            <w:r w:rsidRPr="00D959E3">
              <w:rPr>
                <w:sz w:val="22"/>
                <w:szCs w:val="22"/>
              </w:rPr>
              <w:t>The progress of children with a</w:t>
            </w:r>
            <w:r>
              <w:rPr>
                <w:sz w:val="22"/>
                <w:szCs w:val="22"/>
              </w:rPr>
              <w:t>n</w:t>
            </w:r>
            <w:r w:rsidRPr="00D959E3">
              <w:rPr>
                <w:sz w:val="22"/>
                <w:szCs w:val="22"/>
              </w:rPr>
              <w:t xml:space="preserve"> E</w:t>
            </w:r>
            <w:r>
              <w:rPr>
                <w:sz w:val="22"/>
                <w:szCs w:val="22"/>
              </w:rPr>
              <w:t xml:space="preserve">ducational </w:t>
            </w:r>
            <w:r w:rsidRPr="00D959E3">
              <w:rPr>
                <w:sz w:val="22"/>
                <w:szCs w:val="22"/>
              </w:rPr>
              <w:t>H</w:t>
            </w:r>
            <w:r>
              <w:rPr>
                <w:sz w:val="22"/>
                <w:szCs w:val="22"/>
              </w:rPr>
              <w:t xml:space="preserve">ealth </w:t>
            </w:r>
            <w:r w:rsidRPr="00D959E3">
              <w:rPr>
                <w:sz w:val="22"/>
                <w:szCs w:val="22"/>
              </w:rPr>
              <w:t>C</w:t>
            </w:r>
            <w:r>
              <w:rPr>
                <w:sz w:val="22"/>
                <w:szCs w:val="22"/>
              </w:rPr>
              <w:t>are</w:t>
            </w:r>
            <w:r w:rsidRPr="00D959E3">
              <w:rPr>
                <w:sz w:val="22"/>
                <w:szCs w:val="22"/>
              </w:rPr>
              <w:t xml:space="preserve"> Plan is formally reviewed at an Annual Review with all adults involved with the child’s education. The SENDCo will also check that your child is making good progress within any individual learning and in any group that they take part in. A range of ways will be used to keep you informed, which may include: </w:t>
            </w:r>
          </w:p>
          <w:p w14:paraId="3EF57630" w14:textId="77777777" w:rsidR="00D959E3" w:rsidRPr="00D959E3" w:rsidRDefault="00D959E3" w:rsidP="00D959E3">
            <w:pPr>
              <w:pStyle w:val="Default"/>
              <w:numPr>
                <w:ilvl w:val="0"/>
                <w:numId w:val="30"/>
              </w:numPr>
              <w:rPr>
                <w:b/>
                <w:sz w:val="22"/>
                <w:szCs w:val="22"/>
              </w:rPr>
            </w:pPr>
            <w:r w:rsidRPr="00D959E3">
              <w:rPr>
                <w:sz w:val="22"/>
                <w:szCs w:val="22"/>
              </w:rPr>
              <w:t>Home/school contact book</w:t>
            </w:r>
          </w:p>
          <w:p w14:paraId="69C3E933" w14:textId="77777777" w:rsidR="00D959E3" w:rsidRPr="00D959E3" w:rsidRDefault="00D959E3" w:rsidP="00D959E3">
            <w:pPr>
              <w:pStyle w:val="Default"/>
              <w:numPr>
                <w:ilvl w:val="0"/>
                <w:numId w:val="30"/>
              </w:numPr>
              <w:rPr>
                <w:b/>
                <w:sz w:val="22"/>
                <w:szCs w:val="22"/>
              </w:rPr>
            </w:pPr>
            <w:r w:rsidRPr="00D959E3">
              <w:rPr>
                <w:sz w:val="22"/>
                <w:szCs w:val="22"/>
              </w:rPr>
              <w:t>Letters/certificates sent home</w:t>
            </w:r>
          </w:p>
          <w:p w14:paraId="1BD63A99" w14:textId="77777777" w:rsidR="00D959E3" w:rsidRPr="00EC695C" w:rsidRDefault="00D959E3" w:rsidP="00D959E3">
            <w:pPr>
              <w:pStyle w:val="Default"/>
              <w:numPr>
                <w:ilvl w:val="0"/>
                <w:numId w:val="30"/>
              </w:numPr>
              <w:rPr>
                <w:b/>
                <w:sz w:val="22"/>
                <w:szCs w:val="22"/>
              </w:rPr>
            </w:pPr>
            <w:r w:rsidRPr="00D959E3">
              <w:rPr>
                <w:sz w:val="22"/>
                <w:szCs w:val="22"/>
              </w:rPr>
              <w:t>Additional meetings as required</w:t>
            </w:r>
          </w:p>
          <w:p w14:paraId="0492B6BC" w14:textId="77777777" w:rsidR="00EC695C" w:rsidRPr="00D959E3" w:rsidRDefault="00EC695C" w:rsidP="00D959E3">
            <w:pPr>
              <w:pStyle w:val="Default"/>
              <w:numPr>
                <w:ilvl w:val="0"/>
                <w:numId w:val="30"/>
              </w:numPr>
              <w:rPr>
                <w:b/>
                <w:sz w:val="22"/>
                <w:szCs w:val="22"/>
              </w:rPr>
            </w:pPr>
            <w:r>
              <w:rPr>
                <w:sz w:val="22"/>
                <w:szCs w:val="22"/>
              </w:rPr>
              <w:t>Termly SEN review meetings for all pupils with a SEN support plan or EHCP</w:t>
            </w:r>
          </w:p>
          <w:p w14:paraId="0B78F1CA" w14:textId="77777777" w:rsidR="00EC695C" w:rsidRPr="00EC695C" w:rsidRDefault="00D959E3" w:rsidP="00D959E3">
            <w:pPr>
              <w:pStyle w:val="Default"/>
              <w:numPr>
                <w:ilvl w:val="0"/>
                <w:numId w:val="30"/>
              </w:numPr>
              <w:rPr>
                <w:b/>
                <w:sz w:val="22"/>
                <w:szCs w:val="22"/>
              </w:rPr>
            </w:pPr>
            <w:r w:rsidRPr="00D959E3">
              <w:rPr>
                <w:sz w:val="22"/>
                <w:szCs w:val="22"/>
              </w:rPr>
              <w:t>Annual Review</w:t>
            </w:r>
            <w:r w:rsidR="00EC695C">
              <w:rPr>
                <w:sz w:val="22"/>
                <w:szCs w:val="22"/>
              </w:rPr>
              <w:t>s</w:t>
            </w:r>
          </w:p>
          <w:p w14:paraId="39E07B4B" w14:textId="77777777" w:rsidR="00D959E3" w:rsidRPr="00EC695C" w:rsidRDefault="00D959E3" w:rsidP="00D959E3">
            <w:pPr>
              <w:pStyle w:val="Default"/>
              <w:numPr>
                <w:ilvl w:val="0"/>
                <w:numId w:val="30"/>
              </w:numPr>
              <w:rPr>
                <w:b/>
                <w:sz w:val="22"/>
                <w:szCs w:val="22"/>
              </w:rPr>
            </w:pPr>
            <w:r w:rsidRPr="00D959E3">
              <w:rPr>
                <w:sz w:val="22"/>
                <w:szCs w:val="22"/>
              </w:rPr>
              <w:t>End of Year Reports.</w:t>
            </w:r>
          </w:p>
          <w:p w14:paraId="73E6CCD3" w14:textId="77777777" w:rsidR="00EC695C" w:rsidRPr="00D959E3" w:rsidRDefault="00EC695C" w:rsidP="00EC695C">
            <w:pPr>
              <w:pStyle w:val="Default"/>
              <w:ind w:left="720"/>
              <w:rPr>
                <w:b/>
                <w:sz w:val="22"/>
                <w:szCs w:val="22"/>
              </w:rPr>
            </w:pPr>
          </w:p>
        </w:tc>
      </w:tr>
      <w:tr w:rsidR="0072785C" w:rsidRPr="004B08E8" w14:paraId="59667C5A" w14:textId="77777777" w:rsidTr="00F336CD">
        <w:trPr>
          <w:trHeight w:val="343"/>
        </w:trPr>
        <w:tc>
          <w:tcPr>
            <w:tcW w:w="14740" w:type="dxa"/>
          </w:tcPr>
          <w:p w14:paraId="336F8C4F" w14:textId="77777777" w:rsidR="0072785C" w:rsidRPr="00863A84" w:rsidRDefault="00F26214" w:rsidP="007F5657">
            <w:pPr>
              <w:spacing w:after="0" w:line="240" w:lineRule="auto"/>
            </w:pPr>
            <w:r w:rsidRPr="00863A84">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14:paraId="6A04F4F8" w14:textId="77777777" w:rsidTr="00F336CD">
        <w:trPr>
          <w:trHeight w:val="301"/>
        </w:trPr>
        <w:tc>
          <w:tcPr>
            <w:tcW w:w="14740" w:type="dxa"/>
          </w:tcPr>
          <w:p w14:paraId="4BBD77BD" w14:textId="77777777" w:rsidR="00A41D15" w:rsidRPr="00EC695C" w:rsidRDefault="00EC695C" w:rsidP="00EC695C">
            <w:pPr>
              <w:spacing w:after="0" w:line="240" w:lineRule="auto"/>
              <w:rPr>
                <w:b w:val="0"/>
                <w:i/>
                <w:color w:val="808080"/>
              </w:rPr>
            </w:pPr>
            <w:r w:rsidRPr="00EC695C">
              <w:rPr>
                <w:b w:val="0"/>
              </w:rPr>
              <w:t>We as a school value and celebrate each child being able to express their views on all aspects of school life. This is usually carried out through the School Ethos Group</w:t>
            </w:r>
            <w:r>
              <w:rPr>
                <w:b w:val="0"/>
              </w:rPr>
              <w:t xml:space="preserve"> or Safeguarding and Wellbeing council</w:t>
            </w:r>
            <w:r w:rsidRPr="00EC695C">
              <w:rPr>
                <w:b w:val="0"/>
              </w:rPr>
              <w:t xml:space="preserve">, which has an open forum for any issues or viewpoints to be raised. </w:t>
            </w:r>
          </w:p>
          <w:p w14:paraId="3EA76ED8" w14:textId="77777777" w:rsidR="00A41D15" w:rsidRDefault="00A41D15" w:rsidP="00A41D15">
            <w:pPr>
              <w:spacing w:after="0" w:line="240" w:lineRule="auto"/>
              <w:ind w:left="360"/>
              <w:rPr>
                <w:i/>
                <w:color w:val="808080"/>
              </w:rPr>
            </w:pPr>
          </w:p>
          <w:p w14:paraId="38541E80" w14:textId="77777777" w:rsidR="00A41D15" w:rsidRDefault="00A41D15" w:rsidP="00A41D15">
            <w:pPr>
              <w:spacing w:after="0" w:line="240" w:lineRule="auto"/>
              <w:ind w:left="360"/>
              <w:rPr>
                <w:i/>
                <w:color w:val="808080"/>
              </w:rPr>
            </w:pPr>
          </w:p>
          <w:p w14:paraId="0E22D9AA" w14:textId="77777777" w:rsidR="00A41D15" w:rsidRPr="00A41D15" w:rsidRDefault="00A41D15" w:rsidP="00A41D15">
            <w:pPr>
              <w:spacing w:after="0" w:line="240" w:lineRule="auto"/>
              <w:rPr>
                <w:i/>
                <w:color w:val="808080"/>
              </w:rPr>
            </w:pPr>
          </w:p>
        </w:tc>
      </w:tr>
      <w:tr w:rsidR="0072785C" w:rsidRPr="004B08E8" w14:paraId="5E7E6356" w14:textId="77777777" w:rsidTr="00F336CD">
        <w:trPr>
          <w:trHeight w:val="401"/>
        </w:trPr>
        <w:tc>
          <w:tcPr>
            <w:tcW w:w="14740" w:type="dxa"/>
          </w:tcPr>
          <w:p w14:paraId="5B36C05C" w14:textId="77777777" w:rsidR="0072785C" w:rsidRPr="00863A84" w:rsidRDefault="0072785C" w:rsidP="00304540">
            <w:pPr>
              <w:spacing w:after="0" w:line="240" w:lineRule="auto"/>
            </w:pPr>
            <w:r w:rsidRPr="00863A84">
              <w:lastRenderedPageBreak/>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14:paraId="229C5D5F" w14:textId="77777777" w:rsidTr="00F336CD">
        <w:trPr>
          <w:trHeight w:val="401"/>
        </w:trPr>
        <w:tc>
          <w:tcPr>
            <w:tcW w:w="14740" w:type="dxa"/>
          </w:tcPr>
          <w:p w14:paraId="31B5B2E2" w14:textId="77777777" w:rsidR="00575CC1" w:rsidRPr="00575CC1" w:rsidRDefault="00575CC1" w:rsidP="00EC695C">
            <w:pPr>
              <w:spacing w:after="0" w:line="240" w:lineRule="auto"/>
              <w:rPr>
                <w:b w:val="0"/>
              </w:rPr>
            </w:pPr>
            <w:r w:rsidRPr="00575CC1">
              <w:rPr>
                <w:b w:val="0"/>
              </w:rPr>
              <w:t>As a school, we have a</w:t>
            </w:r>
            <w:r w:rsidR="00F60B30">
              <w:rPr>
                <w:b w:val="0"/>
              </w:rPr>
              <w:t>n</w:t>
            </w:r>
            <w:r w:rsidRPr="00575CC1">
              <w:rPr>
                <w:b w:val="0"/>
              </w:rPr>
              <w:t xml:space="preserve"> </w:t>
            </w:r>
            <w:r>
              <w:rPr>
                <w:b w:val="0"/>
              </w:rPr>
              <w:t xml:space="preserve">annual </w:t>
            </w:r>
            <w:r w:rsidRPr="00575CC1">
              <w:rPr>
                <w:b w:val="0"/>
              </w:rPr>
              <w:t>cycle of how we assess and evaluate the effectiveness and sufficiency of the arrangements and provision for all our policies, procedures and practice. We gain the views of all stakeholders regularly through forums, online surveys, questionnaires, formal and informal discussions. We also employ the services of external School Improvement Partner and Consultants who work with us to evaluate and develop plans for improvements. We constantly strive to improve our performance.</w:t>
            </w:r>
          </w:p>
        </w:tc>
      </w:tr>
    </w:tbl>
    <w:p w14:paraId="63B6D41C" w14:textId="77777777"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6C3350F0" w14:textId="77777777" w:rsidTr="00810850">
        <w:trPr>
          <w:trHeight w:val="144"/>
          <w:tblHeader/>
        </w:trPr>
        <w:tc>
          <w:tcPr>
            <w:tcW w:w="14726" w:type="dxa"/>
            <w:shd w:val="clear" w:color="auto" w:fill="76923C" w:themeFill="accent3" w:themeFillShade="BF"/>
          </w:tcPr>
          <w:p w14:paraId="77F424C3" w14:textId="77777777" w:rsidR="0017222B" w:rsidRDefault="0068243E"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14:paraId="42828BC5" w14:textId="77777777" w:rsidTr="002457C7">
        <w:trPr>
          <w:trHeight w:val="144"/>
          <w:tblHeader/>
        </w:trPr>
        <w:tc>
          <w:tcPr>
            <w:tcW w:w="14726" w:type="dxa"/>
            <w:shd w:val="clear" w:color="auto" w:fill="FFD03B"/>
          </w:tcPr>
          <w:p w14:paraId="07B4EA06" w14:textId="77777777" w:rsidR="0072785C" w:rsidRPr="004B08E8" w:rsidRDefault="00C15F34" w:rsidP="00FA236D">
            <w:pPr>
              <w:pStyle w:val="Default"/>
              <w:rPr>
                <w:b/>
                <w:szCs w:val="22"/>
              </w:rPr>
            </w:pPr>
            <w:bookmarkStart w:id="4" w:name="Wellbeing"/>
            <w:bookmarkEnd w:id="4"/>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14:paraId="13541AF6" w14:textId="77777777" w:rsidTr="00DC6C98">
        <w:trPr>
          <w:trHeight w:val="144"/>
        </w:trPr>
        <w:tc>
          <w:tcPr>
            <w:tcW w:w="14726" w:type="dxa"/>
          </w:tcPr>
          <w:p w14:paraId="2538E91F" w14:textId="77777777"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14:paraId="5A16075F" w14:textId="77777777" w:rsidTr="00DC6C98">
        <w:trPr>
          <w:trHeight w:val="144"/>
        </w:trPr>
        <w:tc>
          <w:tcPr>
            <w:tcW w:w="14726" w:type="dxa"/>
          </w:tcPr>
          <w:p w14:paraId="1C9B1AE6" w14:textId="77777777" w:rsidR="00767031" w:rsidRDefault="00575CC1" w:rsidP="00575CC1">
            <w:pPr>
              <w:pStyle w:val="NoSpacing"/>
              <w:rPr>
                <w:b/>
              </w:rPr>
            </w:pPr>
            <w:r>
              <w:t>All children are included in all parts of the school curriculum and we aim for all children to be included on school trips. We will provide the necessary support to ensure that this is successful. A risk assessment is carried out regularly within school and prior to any off site activity to ensure nobody’s health &amp; safety will be compromised. In the unlikely event that it is considered unsafe for a child to take part in an activity, then alternative activities that will cover the same curriculum areas will be provided in school.</w:t>
            </w:r>
          </w:p>
          <w:p w14:paraId="0563A0A2" w14:textId="77777777" w:rsidR="00575CC1" w:rsidRPr="004B08E8" w:rsidRDefault="00575CC1" w:rsidP="00575CC1">
            <w:pPr>
              <w:pStyle w:val="NoSpacing"/>
              <w:rPr>
                <w:b/>
              </w:rPr>
            </w:pPr>
          </w:p>
        </w:tc>
      </w:tr>
      <w:tr w:rsidR="0072785C" w:rsidRPr="004B08E8" w14:paraId="2FB4967E" w14:textId="77777777" w:rsidTr="00DC6C98">
        <w:trPr>
          <w:trHeight w:val="144"/>
        </w:trPr>
        <w:tc>
          <w:tcPr>
            <w:tcW w:w="14726" w:type="dxa"/>
          </w:tcPr>
          <w:p w14:paraId="1A259AE9" w14:textId="77777777"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14:paraId="7F625CBF" w14:textId="77777777" w:rsidTr="00DC6C98">
        <w:trPr>
          <w:trHeight w:val="144"/>
        </w:trPr>
        <w:tc>
          <w:tcPr>
            <w:tcW w:w="14726" w:type="dxa"/>
          </w:tcPr>
          <w:p w14:paraId="3DFE1BF1" w14:textId="77777777" w:rsidR="00962DB2" w:rsidRDefault="00962DB2" w:rsidP="00575CC1">
            <w:pPr>
              <w:pStyle w:val="Default"/>
              <w:rPr>
                <w:sz w:val="22"/>
                <w:szCs w:val="22"/>
              </w:rPr>
            </w:pPr>
            <w:r w:rsidRPr="00962DB2">
              <w:rPr>
                <w:sz w:val="22"/>
                <w:szCs w:val="22"/>
              </w:rPr>
              <w:t xml:space="preserve">We are an inclusive school; we welcome and celebrate diversity. All staff believe that children having high self-esteem is crucial to a child’s well- being. We have a caring, understanding team looking after our children. </w:t>
            </w:r>
          </w:p>
          <w:p w14:paraId="5882C0EB" w14:textId="77777777" w:rsidR="0072785C" w:rsidRDefault="00962DB2" w:rsidP="00575CC1">
            <w:pPr>
              <w:pStyle w:val="Default"/>
              <w:rPr>
                <w:sz w:val="22"/>
                <w:szCs w:val="22"/>
              </w:rPr>
            </w:pPr>
            <w:r w:rsidRPr="00962DB2">
              <w:rPr>
                <w:sz w:val="22"/>
                <w:szCs w:val="22"/>
              </w:rPr>
              <w:t>The class teacher has overall responsibility for the pastoral, medical and social care of every child in their class, therefore this would be the parents’ first point of contact. If further support is required the class teacher liaises with the SENDCo for further advice and support</w:t>
            </w:r>
            <w:r>
              <w:rPr>
                <w:sz w:val="22"/>
                <w:szCs w:val="22"/>
              </w:rPr>
              <w:t>. T</w:t>
            </w:r>
            <w:r w:rsidRPr="00962DB2">
              <w:rPr>
                <w:sz w:val="22"/>
                <w:szCs w:val="22"/>
              </w:rPr>
              <w:t>his may involve working alongside outside agencies such as Health and Social Services, and/or the Educational Psychologist Support Team.</w:t>
            </w:r>
            <w:r>
              <w:rPr>
                <w:sz w:val="22"/>
                <w:szCs w:val="22"/>
              </w:rPr>
              <w:t xml:space="preserve"> Our pastoral lead, Mrs Mckie, is our Emotional Literacy Support Assistant (ELSA) and Senior Mental Health Lead and she delivers emotional support and intervention for identified children.</w:t>
            </w:r>
          </w:p>
          <w:p w14:paraId="2B2FE571" w14:textId="77777777" w:rsidR="00962DB2" w:rsidRPr="00962DB2" w:rsidRDefault="00962DB2" w:rsidP="00575CC1">
            <w:pPr>
              <w:pStyle w:val="Default"/>
              <w:rPr>
                <w:i/>
                <w:color w:val="808080"/>
                <w:sz w:val="22"/>
                <w:szCs w:val="22"/>
              </w:rPr>
            </w:pPr>
          </w:p>
          <w:p w14:paraId="6781F35E" w14:textId="77777777" w:rsidR="00DB7B1A" w:rsidRPr="0072785C" w:rsidRDefault="00DB7B1A" w:rsidP="00575CC1">
            <w:pPr>
              <w:pStyle w:val="Default"/>
              <w:rPr>
                <w:i/>
                <w:color w:val="808080"/>
                <w:sz w:val="22"/>
                <w:szCs w:val="22"/>
              </w:rPr>
            </w:pPr>
          </w:p>
        </w:tc>
      </w:tr>
      <w:tr w:rsidR="0072785C" w:rsidRPr="004B08E8" w14:paraId="6EEDFB8F" w14:textId="77777777" w:rsidTr="00DC6C98">
        <w:trPr>
          <w:trHeight w:val="144"/>
        </w:trPr>
        <w:tc>
          <w:tcPr>
            <w:tcW w:w="14726" w:type="dxa"/>
          </w:tcPr>
          <w:p w14:paraId="7B8D1866" w14:textId="77777777" w:rsidR="0072785C" w:rsidRPr="00DB7B1A" w:rsidRDefault="006F2071" w:rsidP="00DB7B1A">
            <w:pPr>
              <w:pStyle w:val="Default"/>
              <w:rPr>
                <w:b/>
                <w:sz w:val="22"/>
                <w:szCs w:val="22"/>
              </w:rPr>
            </w:pPr>
            <w:r w:rsidRPr="00DB7B1A">
              <w:rPr>
                <w:b/>
                <w:sz w:val="22"/>
                <w:szCs w:val="22"/>
              </w:rPr>
              <w:t>How will the setting, school or college manage my child or young person’s medicine or personal care needs?</w:t>
            </w:r>
          </w:p>
        </w:tc>
      </w:tr>
      <w:tr w:rsidR="0072785C" w:rsidRPr="004B08E8" w14:paraId="06D64C3E" w14:textId="77777777" w:rsidTr="00DC6C98">
        <w:trPr>
          <w:trHeight w:val="144"/>
        </w:trPr>
        <w:tc>
          <w:tcPr>
            <w:tcW w:w="14726" w:type="dxa"/>
          </w:tcPr>
          <w:p w14:paraId="3AD89C8E" w14:textId="77777777" w:rsidR="00671BD8" w:rsidRPr="00962DB2" w:rsidRDefault="00962DB2" w:rsidP="00962DB2">
            <w:pPr>
              <w:spacing w:after="0" w:line="240" w:lineRule="auto"/>
              <w:rPr>
                <w:b w:val="0"/>
                <w:i/>
                <w:color w:val="808080"/>
              </w:rPr>
            </w:pPr>
            <w:r w:rsidRPr="00962DB2">
              <w:rPr>
                <w:b w:val="0"/>
              </w:rPr>
              <w:t>The school has a policy regarding the administration and managing of medicines on the school site (available on request). Parents need to contact the class teacher</w:t>
            </w:r>
            <w:r>
              <w:rPr>
                <w:b w:val="0"/>
              </w:rPr>
              <w:t xml:space="preserve"> or admin</w:t>
            </w:r>
            <w:r w:rsidRPr="00962DB2">
              <w:rPr>
                <w:b w:val="0"/>
              </w:rPr>
              <w:t xml:space="preserve"> if medication is recommended by Health Professionals to be taken during the school day. On a day to day basis, the Admin Staff generally oversee the administration of any medicines. As a staff, we have regular training and updates of conditions and medication affecting individual children so that all staff are able to manage medical situations.</w:t>
            </w:r>
          </w:p>
          <w:p w14:paraId="22FAB3F4" w14:textId="77777777" w:rsidR="00962DB2" w:rsidRPr="00962DB2" w:rsidRDefault="00962DB2" w:rsidP="00962DB2">
            <w:pPr>
              <w:spacing w:after="0" w:line="240" w:lineRule="auto"/>
              <w:rPr>
                <w:b w:val="0"/>
                <w:i/>
                <w:color w:val="808080"/>
              </w:rPr>
            </w:pPr>
          </w:p>
        </w:tc>
      </w:tr>
      <w:tr w:rsidR="0072785C" w:rsidRPr="004B08E8" w14:paraId="010CE1CB" w14:textId="77777777" w:rsidTr="00DC6C98">
        <w:trPr>
          <w:trHeight w:val="144"/>
        </w:trPr>
        <w:tc>
          <w:tcPr>
            <w:tcW w:w="14726" w:type="dxa"/>
          </w:tcPr>
          <w:p w14:paraId="6637ADA1" w14:textId="77777777" w:rsidR="0072785C" w:rsidRPr="004B08E8" w:rsidRDefault="0072785C" w:rsidP="00021D36">
            <w:pPr>
              <w:pStyle w:val="Default"/>
              <w:rPr>
                <w:b/>
                <w:sz w:val="22"/>
                <w:szCs w:val="22"/>
              </w:rPr>
            </w:pPr>
            <w:r>
              <w:rPr>
                <w:b/>
                <w:sz w:val="22"/>
                <w:szCs w:val="22"/>
              </w:rPr>
              <w:lastRenderedPageBreak/>
              <w:t xml:space="preserve">What support is available to assist with my child or young person’s emotional and social development? </w:t>
            </w:r>
            <w:r w:rsidR="009847D5" w:rsidRPr="009847D5">
              <w:rPr>
                <w:b/>
                <w:i/>
                <w:color w:val="FF0000"/>
              </w:rPr>
              <w:t>(IRR)</w:t>
            </w:r>
          </w:p>
        </w:tc>
      </w:tr>
      <w:tr w:rsidR="0072785C" w:rsidRPr="004B08E8" w14:paraId="3412181F" w14:textId="77777777" w:rsidTr="00DC6C98">
        <w:trPr>
          <w:trHeight w:val="144"/>
        </w:trPr>
        <w:tc>
          <w:tcPr>
            <w:tcW w:w="14726" w:type="dxa"/>
          </w:tcPr>
          <w:p w14:paraId="663ED63A" w14:textId="77777777" w:rsidR="00962DB2" w:rsidRDefault="00962DB2" w:rsidP="00962DB2">
            <w:pPr>
              <w:pStyle w:val="Default"/>
              <w:rPr>
                <w:sz w:val="22"/>
                <w:szCs w:val="22"/>
              </w:rPr>
            </w:pPr>
            <w:r w:rsidRPr="00962DB2">
              <w:rPr>
                <w:sz w:val="22"/>
                <w:szCs w:val="22"/>
              </w:rPr>
              <w:t>We have a caring, understanding team looking after our children. The class teacher has overall responsibility for the pastoral and social care of every child in the class, therefore this would be the parents’ first point of contact. If further support is required the class teacher liaises with the SENDCo for further advice and support. This may involve working alongside outside agencies such as Health and Social Services</w:t>
            </w:r>
          </w:p>
          <w:p w14:paraId="13AD52BB" w14:textId="77777777" w:rsidR="006651D3" w:rsidRDefault="00962DB2" w:rsidP="00962DB2">
            <w:pPr>
              <w:pStyle w:val="Default"/>
              <w:rPr>
                <w:sz w:val="22"/>
                <w:szCs w:val="22"/>
              </w:rPr>
            </w:pPr>
            <w:r>
              <w:rPr>
                <w:sz w:val="22"/>
                <w:szCs w:val="22"/>
              </w:rPr>
              <w:t xml:space="preserve">Children that are struggling significantly with their emotional well-being may be referred, in consultation with parents, </w:t>
            </w:r>
            <w:r w:rsidR="006651D3">
              <w:rPr>
                <w:sz w:val="22"/>
                <w:szCs w:val="22"/>
              </w:rPr>
              <w:t xml:space="preserve">for Play Therapy. </w:t>
            </w:r>
          </w:p>
          <w:p w14:paraId="7B4B7ED6" w14:textId="23132F2D" w:rsidR="006651D3" w:rsidRDefault="006651D3" w:rsidP="00962DB2">
            <w:pPr>
              <w:pStyle w:val="Default"/>
              <w:rPr>
                <w:sz w:val="22"/>
                <w:szCs w:val="22"/>
              </w:rPr>
            </w:pPr>
            <w:r>
              <w:rPr>
                <w:sz w:val="22"/>
                <w:szCs w:val="22"/>
              </w:rPr>
              <w:t xml:space="preserve">Our pastoral lead, Mrs Mckie, is our Emotional Literacy Support Assistant (ELSA) </w:t>
            </w:r>
            <w:r w:rsidR="00145EEE">
              <w:rPr>
                <w:sz w:val="22"/>
                <w:szCs w:val="22"/>
              </w:rPr>
              <w:t xml:space="preserve">&amp; Senior Mental Health Lead </w:t>
            </w:r>
            <w:r>
              <w:rPr>
                <w:sz w:val="22"/>
                <w:szCs w:val="22"/>
              </w:rPr>
              <w:t>and she delivers emotional support and intervention for identified children.</w:t>
            </w:r>
          </w:p>
          <w:p w14:paraId="1A4DCCB5" w14:textId="77777777" w:rsidR="006651D3" w:rsidRDefault="006651D3" w:rsidP="00962DB2">
            <w:pPr>
              <w:pStyle w:val="Default"/>
              <w:rPr>
                <w:sz w:val="22"/>
                <w:szCs w:val="22"/>
              </w:rPr>
            </w:pPr>
            <w:r>
              <w:rPr>
                <w:sz w:val="22"/>
                <w:szCs w:val="22"/>
              </w:rPr>
              <w:t>RSHE lessons support all children in a range of areas, such as digital literacy and safeguarding, relationship and sex education and understanding discrimination.</w:t>
            </w:r>
          </w:p>
          <w:p w14:paraId="35B30410" w14:textId="77777777" w:rsidR="006651D3" w:rsidRPr="006651D3" w:rsidRDefault="006651D3" w:rsidP="00962DB2">
            <w:pPr>
              <w:pStyle w:val="Default"/>
              <w:rPr>
                <w:sz w:val="22"/>
                <w:szCs w:val="22"/>
              </w:rPr>
            </w:pPr>
            <w:r>
              <w:rPr>
                <w:sz w:val="22"/>
                <w:szCs w:val="22"/>
              </w:rPr>
              <w:t>Extreme difficulties with social and emotional development may be discussed at consultation with an Educational Psychologist, who can offer advice and resources and help to formulate an action plan to be implemented at school/home. Children have a plan which outlines specific strategies and support for their individual needs</w:t>
            </w:r>
          </w:p>
          <w:p w14:paraId="2FAF9827" w14:textId="77777777" w:rsidR="00CD6C70" w:rsidRDefault="00CD6C70" w:rsidP="00FA236D">
            <w:pPr>
              <w:pStyle w:val="Default"/>
              <w:rPr>
                <w:i/>
                <w:color w:val="808080"/>
                <w:sz w:val="22"/>
                <w:szCs w:val="22"/>
              </w:rPr>
            </w:pPr>
          </w:p>
          <w:p w14:paraId="7E6CEECD" w14:textId="77777777" w:rsidR="003E71F4" w:rsidRPr="00DB7B1A" w:rsidRDefault="003E71F4" w:rsidP="00FA236D">
            <w:pPr>
              <w:pStyle w:val="Default"/>
              <w:rPr>
                <w:i/>
                <w:color w:val="808080"/>
                <w:sz w:val="22"/>
                <w:szCs w:val="22"/>
              </w:rPr>
            </w:pPr>
          </w:p>
        </w:tc>
      </w:tr>
      <w:tr w:rsidR="0072785C" w:rsidRPr="004B08E8" w14:paraId="2FDF2A5C" w14:textId="77777777" w:rsidTr="00DC6C98">
        <w:trPr>
          <w:trHeight w:val="144"/>
        </w:trPr>
        <w:tc>
          <w:tcPr>
            <w:tcW w:w="14726" w:type="dxa"/>
          </w:tcPr>
          <w:p w14:paraId="35343B99" w14:textId="77777777"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14:paraId="783D400D" w14:textId="77777777" w:rsidTr="00DC6C98">
        <w:trPr>
          <w:trHeight w:val="144"/>
        </w:trPr>
        <w:tc>
          <w:tcPr>
            <w:tcW w:w="14726" w:type="dxa"/>
          </w:tcPr>
          <w:p w14:paraId="1F68D3BB" w14:textId="77777777" w:rsidR="006651D3" w:rsidRDefault="006651D3" w:rsidP="00FA236D">
            <w:pPr>
              <w:pStyle w:val="Default"/>
              <w:rPr>
                <w:sz w:val="22"/>
                <w:szCs w:val="22"/>
              </w:rPr>
            </w:pPr>
            <w:r w:rsidRPr="006651D3">
              <w:rPr>
                <w:sz w:val="22"/>
                <w:szCs w:val="22"/>
              </w:rPr>
              <w:t xml:space="preserve">As a school, we have a very positive approach to all types of behaviour with a clear reward system that is followed by all staff and pupils. </w:t>
            </w:r>
            <w:r>
              <w:rPr>
                <w:sz w:val="22"/>
                <w:szCs w:val="22"/>
              </w:rPr>
              <w:t>We follow a policy of restorative justice and help children to understand the causes and consequences of their behaviour.</w:t>
            </w:r>
          </w:p>
          <w:p w14:paraId="138F6B47" w14:textId="77777777" w:rsidR="006651D3" w:rsidRDefault="006651D3" w:rsidP="00FA236D">
            <w:pPr>
              <w:pStyle w:val="Default"/>
              <w:rPr>
                <w:sz w:val="22"/>
                <w:szCs w:val="22"/>
              </w:rPr>
            </w:pPr>
            <w:r>
              <w:rPr>
                <w:sz w:val="22"/>
                <w:szCs w:val="22"/>
              </w:rPr>
              <w:t xml:space="preserve">Behaviour is understood to be a form of communication and we work with parents to identify the underlying causes of this. Where necessary and appropriate, behavioural needs may be supported by </w:t>
            </w:r>
            <w:r w:rsidR="00F60B30">
              <w:rPr>
                <w:sz w:val="22"/>
                <w:szCs w:val="22"/>
              </w:rPr>
              <w:t>a</w:t>
            </w:r>
            <w:r>
              <w:rPr>
                <w:sz w:val="22"/>
                <w:szCs w:val="22"/>
              </w:rPr>
              <w:t xml:space="preserve"> SEN support plan, well-being plan or sensory need plan.</w:t>
            </w:r>
          </w:p>
          <w:p w14:paraId="00133B11" w14:textId="77777777" w:rsidR="006651D3" w:rsidRDefault="006651D3" w:rsidP="00FA236D">
            <w:pPr>
              <w:pStyle w:val="Default"/>
              <w:rPr>
                <w:sz w:val="22"/>
                <w:szCs w:val="22"/>
              </w:rPr>
            </w:pPr>
            <w:r>
              <w:rPr>
                <w:sz w:val="22"/>
                <w:szCs w:val="22"/>
              </w:rPr>
              <w:t>Risk assessments for individual children are in place, as necessary.</w:t>
            </w:r>
          </w:p>
          <w:p w14:paraId="7CCDBE75" w14:textId="77777777" w:rsidR="00571C66" w:rsidRPr="006651D3" w:rsidRDefault="006651D3" w:rsidP="00FA236D">
            <w:pPr>
              <w:pStyle w:val="Default"/>
              <w:rPr>
                <w:b/>
                <w:sz w:val="22"/>
                <w:szCs w:val="22"/>
              </w:rPr>
            </w:pPr>
            <w:r w:rsidRPr="006651D3">
              <w:rPr>
                <w:sz w:val="22"/>
                <w:szCs w:val="22"/>
              </w:rPr>
              <w:t xml:space="preserve">Attendance of every child is monitored on a daily basis by the Admin department. Lateness and absence are recorded and reported upon to the Head teacher. </w:t>
            </w:r>
          </w:p>
          <w:p w14:paraId="7C10930D" w14:textId="77777777" w:rsidR="003E71F4" w:rsidRDefault="003E71F4" w:rsidP="00FA236D">
            <w:pPr>
              <w:pStyle w:val="Default"/>
              <w:rPr>
                <w:b/>
                <w:sz w:val="22"/>
                <w:szCs w:val="22"/>
              </w:rPr>
            </w:pPr>
          </w:p>
          <w:p w14:paraId="22E64DA4" w14:textId="77777777" w:rsidR="00CD6C70" w:rsidRPr="004B08E8" w:rsidRDefault="00CD6C70" w:rsidP="00FA236D">
            <w:pPr>
              <w:pStyle w:val="Default"/>
              <w:rPr>
                <w:b/>
                <w:sz w:val="22"/>
                <w:szCs w:val="22"/>
              </w:rPr>
            </w:pPr>
          </w:p>
        </w:tc>
      </w:tr>
    </w:tbl>
    <w:p w14:paraId="60CF2AC2" w14:textId="77777777" w:rsidR="00E06504" w:rsidRDefault="00E06504" w:rsidP="004716A7">
      <w:pPr>
        <w:pStyle w:val="NoSpacing"/>
      </w:pPr>
    </w:p>
    <w:p w14:paraId="06A82E05" w14:textId="77777777"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24680FE9" w14:textId="77777777" w:rsidTr="0017222B">
        <w:trPr>
          <w:trHeight w:val="144"/>
          <w:tblHeader/>
        </w:trPr>
        <w:tc>
          <w:tcPr>
            <w:tcW w:w="14726" w:type="dxa"/>
            <w:shd w:val="clear" w:color="auto" w:fill="76923C" w:themeFill="accent3" w:themeFillShade="BF"/>
          </w:tcPr>
          <w:p w14:paraId="7CFA2B9D" w14:textId="77777777" w:rsidR="0017222B" w:rsidRDefault="0068243E"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14:paraId="2A643839" w14:textId="77777777" w:rsidTr="00071BED">
        <w:trPr>
          <w:trHeight w:val="144"/>
          <w:tblHeader/>
        </w:trPr>
        <w:tc>
          <w:tcPr>
            <w:tcW w:w="14726" w:type="dxa"/>
            <w:shd w:val="clear" w:color="auto" w:fill="FFFF99"/>
          </w:tcPr>
          <w:p w14:paraId="47372A72" w14:textId="77777777" w:rsidR="0072785C" w:rsidRPr="004B08E8" w:rsidRDefault="00CD6C70" w:rsidP="00FB1E2A">
            <w:pPr>
              <w:pStyle w:val="Default"/>
              <w:rPr>
                <w:b/>
                <w:szCs w:val="22"/>
              </w:rPr>
            </w:pPr>
            <w:r>
              <w:rPr>
                <w:rFonts w:cs="Times New Roman"/>
                <w:color w:val="auto"/>
                <w:sz w:val="22"/>
                <w:szCs w:val="22"/>
              </w:rPr>
              <w:br w:type="page"/>
            </w:r>
            <w:bookmarkStart w:id="5" w:name="Roles"/>
            <w:bookmarkEnd w:id="5"/>
            <w:r w:rsidR="0072785C" w:rsidRPr="004B08E8">
              <w:rPr>
                <w:b/>
                <w:szCs w:val="22"/>
              </w:rPr>
              <w:t xml:space="preserve">Working Together &amp; Roles </w:t>
            </w:r>
          </w:p>
        </w:tc>
      </w:tr>
      <w:tr w:rsidR="0072785C" w:rsidRPr="004B08E8" w14:paraId="2AEFADBE" w14:textId="77777777" w:rsidTr="00DC6C98">
        <w:trPr>
          <w:trHeight w:val="144"/>
        </w:trPr>
        <w:tc>
          <w:tcPr>
            <w:tcW w:w="14726" w:type="dxa"/>
            <w:shd w:val="clear" w:color="auto" w:fill="auto"/>
          </w:tcPr>
          <w:p w14:paraId="61CDB042" w14:textId="77777777"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14:paraId="3B7E0DDC" w14:textId="77777777" w:rsidTr="00DC6C98">
        <w:trPr>
          <w:trHeight w:val="144"/>
        </w:trPr>
        <w:tc>
          <w:tcPr>
            <w:tcW w:w="14726" w:type="dxa"/>
            <w:shd w:val="clear" w:color="auto" w:fill="auto"/>
          </w:tcPr>
          <w:p w14:paraId="47E91CBA" w14:textId="77777777" w:rsidR="00063254" w:rsidRDefault="00063254" w:rsidP="00FB1E2A">
            <w:pPr>
              <w:pStyle w:val="Default"/>
              <w:rPr>
                <w:sz w:val="22"/>
                <w:szCs w:val="22"/>
              </w:rPr>
            </w:pPr>
            <w:r w:rsidRPr="00063254">
              <w:rPr>
                <w:sz w:val="22"/>
                <w:szCs w:val="22"/>
              </w:rPr>
              <w:t xml:space="preserve">The role of the class teacher is: </w:t>
            </w:r>
          </w:p>
          <w:p w14:paraId="54FFE914" w14:textId="77777777" w:rsidR="00063254" w:rsidRDefault="00063254" w:rsidP="00FB1E2A">
            <w:pPr>
              <w:pStyle w:val="Default"/>
              <w:rPr>
                <w:sz w:val="22"/>
                <w:szCs w:val="22"/>
              </w:rPr>
            </w:pPr>
            <w:r w:rsidRPr="00063254">
              <w:rPr>
                <w:sz w:val="22"/>
                <w:szCs w:val="22"/>
              </w:rPr>
              <w:t xml:space="preserve">• Ensuring that all children have access to Quality First teaching and that the curriculum is adapted to meet your child’s individual needs (also known as differentiation). </w:t>
            </w:r>
          </w:p>
          <w:p w14:paraId="789D987A" w14:textId="77777777" w:rsidR="00063254" w:rsidRDefault="00063254" w:rsidP="00FB1E2A">
            <w:pPr>
              <w:pStyle w:val="Default"/>
              <w:rPr>
                <w:sz w:val="22"/>
                <w:szCs w:val="22"/>
              </w:rPr>
            </w:pPr>
            <w:r w:rsidRPr="00063254">
              <w:rPr>
                <w:sz w:val="22"/>
                <w:szCs w:val="22"/>
              </w:rPr>
              <w:t xml:space="preserve">• Checking on the progress of your child and identifying, planning and delivering any additional help your child may need (this could be things like targeted work, additional support, adapting resources etc.) and discussing amendments with the SENDCo as necessary. </w:t>
            </w:r>
          </w:p>
          <w:p w14:paraId="50EF75F5" w14:textId="77777777" w:rsidR="00063254" w:rsidRDefault="00063254" w:rsidP="00FB1E2A">
            <w:pPr>
              <w:pStyle w:val="Default"/>
              <w:rPr>
                <w:sz w:val="22"/>
                <w:szCs w:val="22"/>
              </w:rPr>
            </w:pPr>
            <w:r w:rsidRPr="00063254">
              <w:rPr>
                <w:sz w:val="22"/>
                <w:szCs w:val="22"/>
              </w:rPr>
              <w:t xml:space="preserve">• Ensuring that all members of staff working with your child in school are aware of your child’s individual needs and/or conditions and what specific adjustments need to be made to enable them to be included and make progress. </w:t>
            </w:r>
          </w:p>
          <w:p w14:paraId="0D8D18BD" w14:textId="77777777" w:rsidR="00063254" w:rsidRDefault="00063254" w:rsidP="00FB1E2A">
            <w:pPr>
              <w:pStyle w:val="Default"/>
              <w:rPr>
                <w:sz w:val="22"/>
                <w:szCs w:val="22"/>
              </w:rPr>
            </w:pPr>
            <w:r w:rsidRPr="00063254">
              <w:rPr>
                <w:sz w:val="22"/>
                <w:szCs w:val="22"/>
              </w:rPr>
              <w:t xml:space="preserve">• Ensuring that all staff working with your child in school are supported in delivering the planned work/programme for your child, so they can achieve the best possible progress. This may involve the use of additional adults, outside specialist help and specially planned work and resources. </w:t>
            </w:r>
          </w:p>
          <w:p w14:paraId="78FAD13D" w14:textId="77777777" w:rsidR="0072785C" w:rsidRPr="00063254" w:rsidRDefault="00063254" w:rsidP="00FB1E2A">
            <w:pPr>
              <w:pStyle w:val="Default"/>
              <w:rPr>
                <w:b/>
                <w:sz w:val="22"/>
                <w:szCs w:val="22"/>
              </w:rPr>
            </w:pPr>
            <w:r w:rsidRPr="00063254">
              <w:rPr>
                <w:sz w:val="22"/>
                <w:szCs w:val="22"/>
              </w:rPr>
              <w:t>• Ensuring that the school’s SEND Policy is followed in their classroom and for all the pupils they teach with any SEND.</w:t>
            </w:r>
          </w:p>
          <w:p w14:paraId="493A1569" w14:textId="77777777" w:rsidR="0072785C" w:rsidRPr="00F13451" w:rsidRDefault="0072785C" w:rsidP="00FB1E2A">
            <w:pPr>
              <w:pStyle w:val="Default"/>
              <w:rPr>
                <w:b/>
                <w:sz w:val="22"/>
                <w:szCs w:val="22"/>
                <w:highlight w:val="yellow"/>
              </w:rPr>
            </w:pPr>
          </w:p>
          <w:p w14:paraId="5454278C" w14:textId="77777777" w:rsidR="0072785C" w:rsidRPr="00F13451" w:rsidRDefault="0072785C" w:rsidP="00FB1E2A">
            <w:pPr>
              <w:pStyle w:val="Default"/>
              <w:rPr>
                <w:b/>
                <w:sz w:val="22"/>
                <w:szCs w:val="22"/>
                <w:highlight w:val="yellow"/>
              </w:rPr>
            </w:pPr>
          </w:p>
        </w:tc>
      </w:tr>
      <w:tr w:rsidR="0072785C" w:rsidRPr="004B08E8" w14:paraId="4112A4C1" w14:textId="77777777" w:rsidTr="00DC6C98">
        <w:trPr>
          <w:trHeight w:val="144"/>
        </w:trPr>
        <w:tc>
          <w:tcPr>
            <w:tcW w:w="14726" w:type="dxa"/>
            <w:shd w:val="clear" w:color="auto" w:fill="auto"/>
          </w:tcPr>
          <w:p w14:paraId="6DE68F41" w14:textId="77777777" w:rsidR="0072785C" w:rsidRPr="00063254" w:rsidRDefault="0072785C" w:rsidP="00FB1E2A">
            <w:pPr>
              <w:pStyle w:val="Default"/>
              <w:rPr>
                <w:b/>
                <w:color w:val="auto"/>
                <w:sz w:val="22"/>
                <w:szCs w:val="22"/>
                <w:u w:val="single"/>
              </w:rPr>
            </w:pPr>
            <w:r w:rsidRPr="00063254">
              <w:rPr>
                <w:b/>
                <w:color w:val="auto"/>
                <w:sz w:val="22"/>
                <w:szCs w:val="22"/>
              </w:rPr>
              <w:t>W</w:t>
            </w:r>
            <w:r w:rsidR="00126973" w:rsidRPr="00063254">
              <w:rPr>
                <w:b/>
                <w:color w:val="auto"/>
                <w:sz w:val="22"/>
                <w:szCs w:val="22"/>
              </w:rPr>
              <w:t>ho else has a role in my child</w:t>
            </w:r>
            <w:r w:rsidRPr="00063254">
              <w:rPr>
                <w:b/>
                <w:color w:val="auto"/>
                <w:sz w:val="22"/>
                <w:szCs w:val="22"/>
              </w:rPr>
              <w:t xml:space="preserve"> or young person</w:t>
            </w:r>
            <w:r w:rsidR="00126973" w:rsidRPr="00063254">
              <w:rPr>
                <w:b/>
                <w:color w:val="auto"/>
                <w:sz w:val="22"/>
                <w:szCs w:val="22"/>
              </w:rPr>
              <w:t>’s</w:t>
            </w:r>
            <w:r w:rsidRPr="00063254">
              <w:rPr>
                <w:b/>
                <w:color w:val="auto"/>
                <w:sz w:val="22"/>
                <w:szCs w:val="22"/>
              </w:rPr>
              <w:t xml:space="preserve"> education?</w:t>
            </w:r>
          </w:p>
        </w:tc>
      </w:tr>
      <w:tr w:rsidR="0072785C" w:rsidRPr="004B08E8" w14:paraId="46976D38" w14:textId="77777777" w:rsidTr="00DC6C98">
        <w:trPr>
          <w:trHeight w:val="144"/>
        </w:trPr>
        <w:tc>
          <w:tcPr>
            <w:tcW w:w="14726" w:type="dxa"/>
            <w:shd w:val="clear" w:color="auto" w:fill="auto"/>
          </w:tcPr>
          <w:p w14:paraId="03474893" w14:textId="77777777" w:rsidR="00063254" w:rsidRPr="00145EEE" w:rsidRDefault="00063254" w:rsidP="00063254">
            <w:pPr>
              <w:pStyle w:val="Default"/>
              <w:rPr>
                <w:sz w:val="22"/>
                <w:szCs w:val="22"/>
              </w:rPr>
            </w:pPr>
            <w:r w:rsidRPr="00145EEE">
              <w:rPr>
                <w:sz w:val="22"/>
                <w:szCs w:val="22"/>
              </w:rPr>
              <w:t xml:space="preserve">Our SEN Co-ordinator / Operational </w:t>
            </w:r>
            <w:proofErr w:type="spellStart"/>
            <w:r w:rsidRPr="00145EEE">
              <w:rPr>
                <w:sz w:val="22"/>
                <w:szCs w:val="22"/>
              </w:rPr>
              <w:t>SENCo</w:t>
            </w:r>
            <w:proofErr w:type="spellEnd"/>
            <w:r w:rsidRPr="00145EEE">
              <w:rPr>
                <w:sz w:val="22"/>
                <w:szCs w:val="22"/>
              </w:rPr>
              <w:t xml:space="preserve"> may have a role which is seen </w:t>
            </w:r>
            <w:r w:rsidR="00F60B30" w:rsidRPr="00145EEE">
              <w:rPr>
                <w:sz w:val="22"/>
                <w:szCs w:val="22"/>
              </w:rPr>
              <w:t>as: -</w:t>
            </w:r>
            <w:r w:rsidRPr="00145EEE">
              <w:rPr>
                <w:sz w:val="22"/>
                <w:szCs w:val="22"/>
              </w:rPr>
              <w:t xml:space="preserve"> </w:t>
            </w:r>
          </w:p>
          <w:p w14:paraId="60B7D550" w14:textId="77777777" w:rsidR="00063254" w:rsidRPr="00145EEE" w:rsidRDefault="00063254" w:rsidP="00063254">
            <w:pPr>
              <w:pStyle w:val="Default"/>
              <w:rPr>
                <w:sz w:val="22"/>
                <w:szCs w:val="22"/>
              </w:rPr>
            </w:pPr>
            <w:r w:rsidRPr="00145EEE">
              <w:rPr>
                <w:sz w:val="22"/>
                <w:szCs w:val="22"/>
              </w:rPr>
              <w:t xml:space="preserve">• Coordinating all the support for children with special educational needs (SEN) and/ or disabilities, and developing the school’s SEND Policy to make sure all children get a consistent, high quality response to meeting their needs in school. </w:t>
            </w:r>
          </w:p>
          <w:p w14:paraId="077F5AD3" w14:textId="77777777" w:rsidR="00063254" w:rsidRPr="00145EEE" w:rsidRDefault="00063254" w:rsidP="00063254">
            <w:pPr>
              <w:pStyle w:val="Default"/>
              <w:rPr>
                <w:sz w:val="22"/>
                <w:szCs w:val="22"/>
              </w:rPr>
            </w:pPr>
            <w:r w:rsidRPr="00145EEE">
              <w:rPr>
                <w:sz w:val="22"/>
                <w:szCs w:val="22"/>
              </w:rPr>
              <w:t xml:space="preserve">Ensuring that you are: </w:t>
            </w:r>
          </w:p>
          <w:p w14:paraId="3BCC0554" w14:textId="77777777" w:rsidR="00063254" w:rsidRPr="00145EEE" w:rsidRDefault="00063254" w:rsidP="00063254">
            <w:pPr>
              <w:pStyle w:val="Default"/>
              <w:rPr>
                <w:sz w:val="22"/>
                <w:szCs w:val="22"/>
              </w:rPr>
            </w:pPr>
            <w:r w:rsidRPr="00145EEE">
              <w:rPr>
                <w:sz w:val="22"/>
                <w:szCs w:val="22"/>
              </w:rPr>
              <w:t xml:space="preserve">• involved in supporting your child’s learning </w:t>
            </w:r>
          </w:p>
          <w:p w14:paraId="1CF53598" w14:textId="77777777" w:rsidR="00063254" w:rsidRPr="00145EEE" w:rsidRDefault="00063254" w:rsidP="00063254">
            <w:pPr>
              <w:pStyle w:val="Default"/>
              <w:rPr>
                <w:sz w:val="22"/>
                <w:szCs w:val="22"/>
              </w:rPr>
            </w:pPr>
            <w:r w:rsidRPr="00145EEE">
              <w:rPr>
                <w:sz w:val="22"/>
                <w:szCs w:val="22"/>
              </w:rPr>
              <w:t xml:space="preserve">• kept informed about the support your child is receiving </w:t>
            </w:r>
          </w:p>
          <w:p w14:paraId="0615C60A" w14:textId="77777777" w:rsidR="00063254" w:rsidRPr="00145EEE" w:rsidRDefault="00063254" w:rsidP="00063254">
            <w:pPr>
              <w:pStyle w:val="Default"/>
              <w:rPr>
                <w:sz w:val="22"/>
                <w:szCs w:val="22"/>
              </w:rPr>
            </w:pPr>
            <w:r w:rsidRPr="00145EEE">
              <w:rPr>
                <w:sz w:val="22"/>
                <w:szCs w:val="22"/>
              </w:rPr>
              <w:t xml:space="preserve">• involved in reviewing how they are progressing </w:t>
            </w:r>
          </w:p>
          <w:p w14:paraId="0C5B1B7E" w14:textId="77777777" w:rsidR="00063254" w:rsidRPr="00145EEE" w:rsidRDefault="00063254" w:rsidP="00063254">
            <w:pPr>
              <w:pStyle w:val="Default"/>
              <w:rPr>
                <w:sz w:val="22"/>
                <w:szCs w:val="22"/>
              </w:rPr>
            </w:pPr>
            <w:r w:rsidRPr="00145EEE">
              <w:rPr>
                <w:sz w:val="22"/>
                <w:szCs w:val="22"/>
              </w:rPr>
              <w:t xml:space="preserve">• fully involved in planning ahead for them. </w:t>
            </w:r>
          </w:p>
          <w:p w14:paraId="1E3A6A8C" w14:textId="77777777" w:rsidR="00063254" w:rsidRPr="00145EEE" w:rsidRDefault="00063254" w:rsidP="00063254">
            <w:pPr>
              <w:pStyle w:val="Default"/>
              <w:rPr>
                <w:sz w:val="22"/>
                <w:szCs w:val="22"/>
              </w:rPr>
            </w:pPr>
            <w:r w:rsidRPr="00145EEE">
              <w:rPr>
                <w:sz w:val="22"/>
                <w:szCs w:val="22"/>
              </w:rPr>
              <w:t xml:space="preserve">• Liaising with all the other people who may be coming into school to help support your child’s learning e.g. Speech and Language Therapy, Educational Psychology etc. </w:t>
            </w:r>
          </w:p>
          <w:p w14:paraId="4216320F" w14:textId="77777777" w:rsidR="00063254" w:rsidRPr="00145EEE" w:rsidRDefault="00063254" w:rsidP="00063254">
            <w:pPr>
              <w:pStyle w:val="Default"/>
              <w:rPr>
                <w:sz w:val="22"/>
                <w:szCs w:val="22"/>
              </w:rPr>
            </w:pPr>
            <w:r w:rsidRPr="00145EEE">
              <w:rPr>
                <w:sz w:val="22"/>
                <w:szCs w:val="22"/>
              </w:rPr>
              <w:t xml:space="preserve">• Updating the school’s SEND register (a system for ensuring all the special educational, physical and sensory needs of pupils in this school are known and understood) and making sure that there are records of your child’s progress and needs. </w:t>
            </w:r>
          </w:p>
          <w:p w14:paraId="688B41F0" w14:textId="77777777" w:rsidR="00063254" w:rsidRPr="00145EEE" w:rsidRDefault="00063254" w:rsidP="00063254">
            <w:pPr>
              <w:pStyle w:val="Default"/>
              <w:rPr>
                <w:sz w:val="22"/>
                <w:szCs w:val="22"/>
              </w:rPr>
            </w:pPr>
            <w:r w:rsidRPr="00145EEE">
              <w:rPr>
                <w:sz w:val="22"/>
                <w:szCs w:val="22"/>
              </w:rPr>
              <w:t xml:space="preserve">• Providing specialist support for teachers and support staff in the school so they can help your child (and other pupils with SEN and/or disabilities in the school) to achieve their potential. </w:t>
            </w:r>
          </w:p>
          <w:p w14:paraId="416D81E2" w14:textId="77777777" w:rsidR="0072785C" w:rsidRPr="00145EEE" w:rsidRDefault="00063254" w:rsidP="00063254">
            <w:pPr>
              <w:pStyle w:val="Default"/>
              <w:rPr>
                <w:i/>
                <w:color w:val="808080"/>
                <w:sz w:val="22"/>
                <w:szCs w:val="22"/>
              </w:rPr>
            </w:pPr>
            <w:r w:rsidRPr="00145EEE">
              <w:rPr>
                <w:sz w:val="22"/>
                <w:szCs w:val="22"/>
              </w:rPr>
              <w:t xml:space="preserve">• Organising training for staff so they </w:t>
            </w:r>
            <w:proofErr w:type="gramStart"/>
            <w:r w:rsidRPr="00145EEE">
              <w:rPr>
                <w:sz w:val="22"/>
                <w:szCs w:val="22"/>
              </w:rPr>
              <w:t>are</w:t>
            </w:r>
            <w:proofErr w:type="gramEnd"/>
            <w:r w:rsidRPr="00145EEE">
              <w:rPr>
                <w:sz w:val="22"/>
                <w:szCs w:val="22"/>
              </w:rPr>
              <w:t xml:space="preserve"> aware and confident about how to meet the needs of your child and others within our school.</w:t>
            </w:r>
          </w:p>
          <w:p w14:paraId="211C91F2" w14:textId="77777777" w:rsidR="0072785C" w:rsidRDefault="0072785C" w:rsidP="00FB1E2A">
            <w:pPr>
              <w:pStyle w:val="Default"/>
              <w:rPr>
                <w:b/>
                <w:sz w:val="22"/>
                <w:szCs w:val="22"/>
              </w:rPr>
            </w:pPr>
          </w:p>
          <w:p w14:paraId="6017B865" w14:textId="77777777" w:rsidR="00063254" w:rsidRPr="00145EEE" w:rsidRDefault="00063254" w:rsidP="00FB1E2A">
            <w:pPr>
              <w:pStyle w:val="Default"/>
              <w:rPr>
                <w:sz w:val="22"/>
                <w:szCs w:val="22"/>
              </w:rPr>
            </w:pPr>
            <w:r w:rsidRPr="00145EEE">
              <w:rPr>
                <w:sz w:val="22"/>
                <w:szCs w:val="22"/>
              </w:rPr>
              <w:lastRenderedPageBreak/>
              <w:t xml:space="preserve">A Teaching Assistant (TA) may be allocated to a pupil with exceptional special educational needs and/or disabilities and whilst they take a very valuable role in your child’s education, we would prefer that questions regarding your child’s learning and progress are directed to the staff members named above. </w:t>
            </w:r>
          </w:p>
          <w:p w14:paraId="0909DF79" w14:textId="77777777" w:rsidR="00063254" w:rsidRPr="00145EEE" w:rsidRDefault="00063254" w:rsidP="00FB1E2A">
            <w:pPr>
              <w:pStyle w:val="Default"/>
              <w:rPr>
                <w:sz w:val="22"/>
                <w:szCs w:val="22"/>
              </w:rPr>
            </w:pPr>
            <w:r w:rsidRPr="00145EEE">
              <w:rPr>
                <w:sz w:val="22"/>
                <w:szCs w:val="22"/>
              </w:rPr>
              <w:t xml:space="preserve">The class teacher and </w:t>
            </w:r>
            <w:proofErr w:type="spellStart"/>
            <w:r w:rsidRPr="00145EEE">
              <w:rPr>
                <w:sz w:val="22"/>
                <w:szCs w:val="22"/>
              </w:rPr>
              <w:t>SENCo</w:t>
            </w:r>
            <w:proofErr w:type="spellEnd"/>
            <w:r w:rsidRPr="00145EEE">
              <w:rPr>
                <w:sz w:val="22"/>
                <w:szCs w:val="22"/>
              </w:rPr>
              <w:t xml:space="preserve"> are fully involved in any support offered and make the decisions, in conjunction with the parents, on the type of support and activities. A child may receive support from a number of adults and a conversation with the class teacher or </w:t>
            </w:r>
            <w:proofErr w:type="spellStart"/>
            <w:r w:rsidRPr="00145EEE">
              <w:rPr>
                <w:sz w:val="22"/>
                <w:szCs w:val="22"/>
              </w:rPr>
              <w:t>SENCo</w:t>
            </w:r>
            <w:proofErr w:type="spellEnd"/>
            <w:r w:rsidRPr="00145EEE">
              <w:rPr>
                <w:sz w:val="22"/>
                <w:szCs w:val="22"/>
              </w:rPr>
              <w:t xml:space="preserve"> will give you a fuller picture than may be obtained from a single supporting adult. Of course, as a school we welcome regular dialogue between parents and staff on how a child’s day has been and we do actively encourage this continued feedback. For children who are travelling on Local Authority transport, this dialogue may be made through a daily contact book, which gives information on your child’s learning during the day and advice for strategies and activities you may want to use. </w:t>
            </w:r>
          </w:p>
          <w:p w14:paraId="5ACEE432" w14:textId="77777777" w:rsidR="00063254" w:rsidRPr="00145EEE" w:rsidRDefault="00063254" w:rsidP="00FB1E2A">
            <w:pPr>
              <w:pStyle w:val="Default"/>
              <w:rPr>
                <w:sz w:val="22"/>
                <w:szCs w:val="22"/>
              </w:rPr>
            </w:pPr>
            <w:r w:rsidRPr="00145EEE">
              <w:rPr>
                <w:sz w:val="22"/>
                <w:szCs w:val="22"/>
              </w:rPr>
              <w:t xml:space="preserve">Our Headteacher is responsible for: </w:t>
            </w:r>
          </w:p>
          <w:p w14:paraId="4E1537B1" w14:textId="77777777" w:rsidR="00063254" w:rsidRPr="00145EEE" w:rsidRDefault="00063254" w:rsidP="00FB1E2A">
            <w:pPr>
              <w:pStyle w:val="Default"/>
              <w:rPr>
                <w:sz w:val="22"/>
                <w:szCs w:val="22"/>
              </w:rPr>
            </w:pPr>
            <w:r w:rsidRPr="00145EEE">
              <w:rPr>
                <w:sz w:val="22"/>
                <w:szCs w:val="22"/>
              </w:rPr>
              <w:t xml:space="preserve">• The day to day management of all aspects of the school; - this includes the support for children with SEN and/or disabilities. They will give responsibility to class/subject teachers but is still responsible for ensuring that your child’s needs are met. </w:t>
            </w:r>
          </w:p>
          <w:p w14:paraId="1F065FDD" w14:textId="77777777" w:rsidR="00063254" w:rsidRPr="00145EEE" w:rsidRDefault="00063254" w:rsidP="00FB1E2A">
            <w:pPr>
              <w:pStyle w:val="Default"/>
              <w:rPr>
                <w:sz w:val="22"/>
                <w:szCs w:val="22"/>
              </w:rPr>
            </w:pPr>
            <w:r w:rsidRPr="00145EEE">
              <w:rPr>
                <w:sz w:val="22"/>
                <w:szCs w:val="22"/>
              </w:rPr>
              <w:t xml:space="preserve">• They must make sure that the Governing Body is kept up to date about any issues in the school relating to SEND. </w:t>
            </w:r>
          </w:p>
          <w:p w14:paraId="52985D9A" w14:textId="294889B9" w:rsidR="00063254" w:rsidRPr="00145EEE" w:rsidRDefault="00063254" w:rsidP="00FB1E2A">
            <w:pPr>
              <w:pStyle w:val="Default"/>
              <w:rPr>
                <w:sz w:val="22"/>
                <w:szCs w:val="22"/>
              </w:rPr>
            </w:pPr>
            <w:r w:rsidRPr="00145EEE">
              <w:rPr>
                <w:sz w:val="22"/>
                <w:szCs w:val="22"/>
              </w:rPr>
              <w:t xml:space="preserve">Our named Governor is responsible for: </w:t>
            </w:r>
            <w:r w:rsidR="00145EEE">
              <w:rPr>
                <w:sz w:val="22"/>
                <w:szCs w:val="22"/>
              </w:rPr>
              <w:t>M Lawless</w:t>
            </w:r>
          </w:p>
          <w:p w14:paraId="3A4BBF40" w14:textId="77777777" w:rsidR="00063254" w:rsidRPr="00145EEE" w:rsidRDefault="00063254" w:rsidP="00FB1E2A">
            <w:pPr>
              <w:pStyle w:val="Default"/>
              <w:rPr>
                <w:sz w:val="22"/>
                <w:szCs w:val="22"/>
              </w:rPr>
            </w:pPr>
            <w:r w:rsidRPr="00145EEE">
              <w:rPr>
                <w:sz w:val="22"/>
                <w:szCs w:val="22"/>
              </w:rPr>
              <w:t xml:space="preserve">• Making sure that the school has an up to date SEND Policy </w:t>
            </w:r>
          </w:p>
          <w:p w14:paraId="06F4E015" w14:textId="77777777" w:rsidR="00063254" w:rsidRPr="00145EEE" w:rsidRDefault="00063254" w:rsidP="00FB1E2A">
            <w:pPr>
              <w:pStyle w:val="Default"/>
              <w:rPr>
                <w:sz w:val="22"/>
                <w:szCs w:val="22"/>
              </w:rPr>
            </w:pPr>
            <w:r w:rsidRPr="00145EEE">
              <w:rPr>
                <w:sz w:val="22"/>
                <w:szCs w:val="22"/>
              </w:rPr>
              <w:t xml:space="preserve">• Making sure that the school has appropriate provision and has made necessary adaptations to meet the needs of all children in the school </w:t>
            </w:r>
          </w:p>
          <w:p w14:paraId="7B453355" w14:textId="77777777" w:rsidR="00063254" w:rsidRPr="00145EEE" w:rsidRDefault="00063254" w:rsidP="00FB1E2A">
            <w:pPr>
              <w:pStyle w:val="Default"/>
              <w:rPr>
                <w:sz w:val="22"/>
                <w:szCs w:val="22"/>
              </w:rPr>
            </w:pPr>
            <w:r w:rsidRPr="00145EEE">
              <w:rPr>
                <w:sz w:val="22"/>
                <w:szCs w:val="22"/>
              </w:rPr>
              <w:t xml:space="preserve">• Making sure that the necessary support is made for any child who attends the school who has SEN and/or disabilities. </w:t>
            </w:r>
          </w:p>
          <w:p w14:paraId="28CF3C71" w14:textId="77777777" w:rsidR="00063254" w:rsidRPr="00063254" w:rsidRDefault="00063254" w:rsidP="00FB1E2A">
            <w:pPr>
              <w:pStyle w:val="Default"/>
              <w:rPr>
                <w:b/>
                <w:sz w:val="22"/>
                <w:szCs w:val="22"/>
              </w:rPr>
            </w:pPr>
            <w:r w:rsidRPr="00145EEE">
              <w:rPr>
                <w:sz w:val="22"/>
                <w:szCs w:val="22"/>
              </w:rPr>
              <w:t>• Making visits to understand and monitor the support given to children with SEND in the school and being part of the process to ensure your child achieves his/her potential in school</w:t>
            </w:r>
            <w:r>
              <w:t>.</w:t>
            </w:r>
          </w:p>
          <w:p w14:paraId="314E7891" w14:textId="77777777" w:rsidR="00CD6C70" w:rsidRPr="00063254" w:rsidRDefault="00CD6C70" w:rsidP="00FB1E2A">
            <w:pPr>
              <w:pStyle w:val="Default"/>
              <w:rPr>
                <w:b/>
                <w:sz w:val="22"/>
                <w:szCs w:val="22"/>
              </w:rPr>
            </w:pPr>
          </w:p>
          <w:p w14:paraId="2A743163" w14:textId="77777777" w:rsidR="00CD6C70" w:rsidRPr="00063254" w:rsidRDefault="00CD6C70" w:rsidP="00FB1E2A">
            <w:pPr>
              <w:pStyle w:val="Default"/>
              <w:rPr>
                <w:b/>
                <w:sz w:val="22"/>
                <w:szCs w:val="22"/>
              </w:rPr>
            </w:pPr>
          </w:p>
        </w:tc>
      </w:tr>
      <w:tr w:rsidR="0072785C" w:rsidRPr="004B08E8" w14:paraId="2465975C" w14:textId="77777777" w:rsidTr="00DC6C98">
        <w:trPr>
          <w:trHeight w:val="144"/>
        </w:trPr>
        <w:tc>
          <w:tcPr>
            <w:tcW w:w="14726" w:type="dxa"/>
            <w:shd w:val="clear" w:color="auto" w:fill="auto"/>
          </w:tcPr>
          <w:p w14:paraId="3A45D769" w14:textId="77777777" w:rsidR="0072785C" w:rsidRPr="004B08E8" w:rsidRDefault="0072785C" w:rsidP="00050046">
            <w:pPr>
              <w:pStyle w:val="Default"/>
              <w:rPr>
                <w:b/>
                <w:sz w:val="22"/>
                <w:szCs w:val="22"/>
              </w:rPr>
            </w:pPr>
            <w:r w:rsidRPr="004B08E8">
              <w:rPr>
                <w:b/>
                <w:sz w:val="22"/>
                <w:szCs w:val="22"/>
              </w:rPr>
              <w:lastRenderedPageBreak/>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14:paraId="2EC15C08" w14:textId="77777777" w:rsidTr="00DC6C98">
        <w:trPr>
          <w:trHeight w:val="144"/>
        </w:trPr>
        <w:tc>
          <w:tcPr>
            <w:tcW w:w="14726" w:type="dxa"/>
            <w:shd w:val="clear" w:color="auto" w:fill="auto"/>
          </w:tcPr>
          <w:p w14:paraId="686C7172" w14:textId="77777777" w:rsidR="0002047A" w:rsidRDefault="0002047A" w:rsidP="00050046">
            <w:pPr>
              <w:pStyle w:val="Default"/>
              <w:rPr>
                <w:sz w:val="22"/>
                <w:szCs w:val="22"/>
              </w:rPr>
            </w:pPr>
            <w:r w:rsidRPr="0002047A">
              <w:rPr>
                <w:sz w:val="22"/>
                <w:szCs w:val="22"/>
              </w:rPr>
              <w:t xml:space="preserve">Our school is committed to working in co-operation with all agencies. We regularly call, attend and lead multi-agency meetings to ensure our children are well supported. At these meetings we take minutes and all parties are sent copies of the minutes for their files. Should it be necessary an Early Help Assessment (EHA) may be suggested to support the understanding and sharing of information about individual children. </w:t>
            </w:r>
          </w:p>
          <w:p w14:paraId="23491821" w14:textId="77777777" w:rsidR="0072785C" w:rsidRPr="00145EEE" w:rsidRDefault="0002047A" w:rsidP="00050046">
            <w:pPr>
              <w:pStyle w:val="Default"/>
              <w:rPr>
                <w:b/>
                <w:sz w:val="22"/>
                <w:szCs w:val="22"/>
              </w:rPr>
            </w:pPr>
            <w:r w:rsidRPr="00145EEE">
              <w:rPr>
                <w:sz w:val="22"/>
                <w:szCs w:val="22"/>
              </w:rPr>
              <w:t>The SEND team also shares any relevant professional advice with the Class Teachers and supports them to complete School Focus Plans (SSP) or First Concerns profiles (FC)</w:t>
            </w:r>
            <w:r w:rsidR="00063254" w:rsidRPr="00145EEE">
              <w:rPr>
                <w:sz w:val="22"/>
                <w:szCs w:val="22"/>
              </w:rPr>
              <w:t>.</w:t>
            </w:r>
          </w:p>
          <w:p w14:paraId="462F6B2D" w14:textId="77777777" w:rsidR="00CD6C70" w:rsidRDefault="00CD6C70" w:rsidP="00050046">
            <w:pPr>
              <w:pStyle w:val="Default"/>
              <w:rPr>
                <w:b/>
                <w:sz w:val="22"/>
                <w:szCs w:val="22"/>
              </w:rPr>
            </w:pPr>
          </w:p>
          <w:p w14:paraId="242F783D" w14:textId="77777777" w:rsidR="00571C66" w:rsidRPr="004B08E8" w:rsidRDefault="00571C66" w:rsidP="00050046">
            <w:pPr>
              <w:pStyle w:val="Default"/>
              <w:rPr>
                <w:b/>
                <w:sz w:val="22"/>
                <w:szCs w:val="22"/>
              </w:rPr>
            </w:pPr>
          </w:p>
          <w:p w14:paraId="4C247C4C" w14:textId="77777777" w:rsidR="0072785C" w:rsidRPr="004B08E8" w:rsidRDefault="0072785C" w:rsidP="00050046">
            <w:pPr>
              <w:pStyle w:val="Default"/>
              <w:rPr>
                <w:b/>
                <w:sz w:val="22"/>
                <w:szCs w:val="22"/>
              </w:rPr>
            </w:pPr>
          </w:p>
        </w:tc>
      </w:tr>
      <w:tr w:rsidR="0072785C" w:rsidRPr="004B08E8" w14:paraId="1ED4B40E" w14:textId="77777777" w:rsidTr="00DC6C98">
        <w:trPr>
          <w:trHeight w:val="144"/>
        </w:trPr>
        <w:tc>
          <w:tcPr>
            <w:tcW w:w="14726" w:type="dxa"/>
            <w:shd w:val="clear" w:color="auto" w:fill="auto"/>
          </w:tcPr>
          <w:p w14:paraId="4AF47260" w14:textId="77777777" w:rsidR="0072785C" w:rsidRPr="004B08E8" w:rsidRDefault="0072785C" w:rsidP="00080BE7">
            <w:pPr>
              <w:pStyle w:val="Default"/>
              <w:rPr>
                <w:b/>
                <w:sz w:val="22"/>
                <w:szCs w:val="22"/>
              </w:rPr>
            </w:pPr>
            <w:r w:rsidRPr="004B08E8">
              <w:rPr>
                <w:b/>
                <w:sz w:val="22"/>
                <w:szCs w:val="22"/>
              </w:rPr>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14:paraId="5A783944" w14:textId="77777777" w:rsidTr="00DC6C98">
        <w:trPr>
          <w:trHeight w:val="144"/>
        </w:trPr>
        <w:tc>
          <w:tcPr>
            <w:tcW w:w="14726" w:type="dxa"/>
            <w:shd w:val="clear" w:color="auto" w:fill="auto"/>
          </w:tcPr>
          <w:p w14:paraId="610C3521" w14:textId="77777777" w:rsidR="00FE0F1C" w:rsidRPr="0002047A" w:rsidRDefault="0002047A" w:rsidP="00F13451">
            <w:pPr>
              <w:pStyle w:val="Default"/>
              <w:rPr>
                <w:i/>
                <w:color w:val="808080"/>
                <w:sz w:val="22"/>
                <w:szCs w:val="22"/>
              </w:rPr>
            </w:pPr>
            <w:r w:rsidRPr="0002047A">
              <w:rPr>
                <w:sz w:val="22"/>
                <w:szCs w:val="22"/>
              </w:rPr>
              <w:lastRenderedPageBreak/>
              <w:t>We regularly invest time and money in training our staff to improve provision for all students, to develop enhanced skills and knowledge to deliver</w:t>
            </w:r>
            <w:r>
              <w:rPr>
                <w:sz w:val="22"/>
                <w:szCs w:val="22"/>
              </w:rPr>
              <w:t xml:space="preserve"> </w:t>
            </w:r>
            <w:r w:rsidRPr="0002047A">
              <w:rPr>
                <w:sz w:val="22"/>
                <w:szCs w:val="22"/>
              </w:rPr>
              <w:t>short term support interventions</w:t>
            </w:r>
            <w:r>
              <w:rPr>
                <w:sz w:val="22"/>
                <w:szCs w:val="22"/>
              </w:rPr>
              <w:t>.</w:t>
            </w:r>
            <w:r w:rsidRPr="0002047A">
              <w:rPr>
                <w:sz w:val="22"/>
                <w:szCs w:val="22"/>
              </w:rPr>
              <w:t xml:space="preserve"> Our Special Educational Needs/Disability Co-ordinator (SENCO) is a qualified and experienced teacher. All our teachers hold qualified teacher status and all staff members, including TAs, receive regular training on how best to support our pupils with SEND, for example in dyslexia, autism, speech and language needs and SEMH needs</w:t>
            </w:r>
          </w:p>
          <w:p w14:paraId="2C5F2E19" w14:textId="77777777" w:rsidR="00F13451" w:rsidRPr="0051799D" w:rsidRDefault="00F13451" w:rsidP="00F13451">
            <w:pPr>
              <w:pStyle w:val="Default"/>
              <w:rPr>
                <w:i/>
                <w:color w:val="808080"/>
                <w:sz w:val="22"/>
                <w:szCs w:val="22"/>
              </w:rPr>
            </w:pPr>
          </w:p>
        </w:tc>
      </w:tr>
      <w:tr w:rsidR="0072785C" w:rsidRPr="004B08E8" w14:paraId="312535C5" w14:textId="77777777" w:rsidTr="00DC6C98">
        <w:trPr>
          <w:trHeight w:val="144"/>
        </w:trPr>
        <w:tc>
          <w:tcPr>
            <w:tcW w:w="14726" w:type="dxa"/>
            <w:shd w:val="clear" w:color="auto" w:fill="auto"/>
          </w:tcPr>
          <w:p w14:paraId="5139CAC8" w14:textId="77777777" w:rsidR="0072785C" w:rsidRPr="004B08E8" w:rsidRDefault="0072785C" w:rsidP="00AA3519">
            <w:pPr>
              <w:pStyle w:val="Default"/>
              <w:rPr>
                <w:b/>
                <w:sz w:val="22"/>
                <w:szCs w:val="22"/>
              </w:rPr>
            </w:pPr>
            <w:r w:rsidRPr="004B08E8">
              <w:rPr>
                <w:b/>
                <w:sz w:val="22"/>
                <w:szCs w:val="22"/>
              </w:rPr>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14:paraId="5FE75065" w14:textId="77777777" w:rsidTr="00DC6C98">
        <w:trPr>
          <w:trHeight w:val="144"/>
        </w:trPr>
        <w:tc>
          <w:tcPr>
            <w:tcW w:w="14726" w:type="dxa"/>
            <w:shd w:val="clear" w:color="auto" w:fill="auto"/>
          </w:tcPr>
          <w:p w14:paraId="7B8C9B9B" w14:textId="77777777" w:rsidR="00C94A02" w:rsidRPr="0002047A" w:rsidRDefault="0002047A" w:rsidP="00F13451">
            <w:pPr>
              <w:pStyle w:val="Default"/>
              <w:rPr>
                <w:b/>
                <w:sz w:val="22"/>
                <w:szCs w:val="22"/>
              </w:rPr>
            </w:pPr>
            <w:r w:rsidRPr="0002047A">
              <w:rPr>
                <w:sz w:val="22"/>
                <w:szCs w:val="22"/>
              </w:rPr>
              <w:t>As a school we work closely with any external agencies that we feel are relevant to individual children’s needs within our school including: - Behaviour Intervention; Health including – GPs, school nurse, clinical psychologist, paediatricians, speech &amp; language therapists; occupational therapists; social services including - Locality Teams, social workers and Educational Psychologists</w:t>
            </w:r>
          </w:p>
          <w:p w14:paraId="5C3A8FBB" w14:textId="77777777" w:rsidR="00571C66" w:rsidRDefault="00571C66" w:rsidP="00050046">
            <w:pPr>
              <w:pStyle w:val="Default"/>
              <w:rPr>
                <w:b/>
                <w:sz w:val="22"/>
                <w:szCs w:val="22"/>
              </w:rPr>
            </w:pPr>
          </w:p>
          <w:p w14:paraId="4DA8CDAD" w14:textId="77777777" w:rsidR="00571C66" w:rsidRPr="004B08E8" w:rsidRDefault="00571C66" w:rsidP="00050046">
            <w:pPr>
              <w:pStyle w:val="Default"/>
              <w:rPr>
                <w:b/>
                <w:sz w:val="22"/>
                <w:szCs w:val="22"/>
              </w:rPr>
            </w:pPr>
          </w:p>
        </w:tc>
      </w:tr>
      <w:tr w:rsidR="0072785C" w:rsidRPr="004B08E8" w14:paraId="6010BBAD" w14:textId="77777777" w:rsidTr="00DC6C98">
        <w:trPr>
          <w:trHeight w:val="144"/>
        </w:trPr>
        <w:tc>
          <w:tcPr>
            <w:tcW w:w="14726" w:type="dxa"/>
            <w:shd w:val="clear" w:color="auto" w:fill="auto"/>
          </w:tcPr>
          <w:p w14:paraId="480417C5" w14:textId="77777777"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14:paraId="7AB0629D" w14:textId="77777777" w:rsidTr="00DC6C98">
        <w:trPr>
          <w:trHeight w:val="144"/>
        </w:trPr>
        <w:tc>
          <w:tcPr>
            <w:tcW w:w="14726" w:type="dxa"/>
            <w:shd w:val="clear" w:color="auto" w:fill="auto"/>
          </w:tcPr>
          <w:p w14:paraId="7CFCD740" w14:textId="77777777" w:rsidR="0072785C" w:rsidRPr="00145EEE" w:rsidRDefault="0002047A" w:rsidP="00F13451">
            <w:pPr>
              <w:pStyle w:val="Default"/>
              <w:rPr>
                <w:b/>
                <w:i/>
                <w:color w:val="808080"/>
                <w:sz w:val="22"/>
                <w:szCs w:val="22"/>
                <w:u w:val="single"/>
              </w:rPr>
            </w:pPr>
            <w:r w:rsidRPr="00145EEE">
              <w:rPr>
                <w:sz w:val="22"/>
                <w:szCs w:val="22"/>
              </w:rPr>
              <w:t>If you have any concerns, we recommend you speak to your child’s class teacher initially, and at the earliest opportunity. If after your discussion you are not happy that the concerns are being managed and feel that your child is still not making progress, you should speak to the SEND co-ordinator/Headteacher. If you are still not happy, you can speak to the school SEN Governor.</w:t>
            </w:r>
          </w:p>
          <w:p w14:paraId="0ADAB8AD" w14:textId="77777777" w:rsidR="0072785C" w:rsidRPr="00145EEE" w:rsidRDefault="0072785C" w:rsidP="00050046">
            <w:pPr>
              <w:pStyle w:val="Default"/>
              <w:rPr>
                <w:b/>
                <w:sz w:val="22"/>
                <w:szCs w:val="22"/>
              </w:rPr>
            </w:pPr>
          </w:p>
          <w:p w14:paraId="03EB733B" w14:textId="77777777" w:rsidR="00CD6C70" w:rsidRPr="00145EEE" w:rsidRDefault="00CD6C70" w:rsidP="00050046">
            <w:pPr>
              <w:pStyle w:val="Default"/>
              <w:rPr>
                <w:b/>
                <w:sz w:val="22"/>
                <w:szCs w:val="22"/>
              </w:rPr>
            </w:pPr>
          </w:p>
        </w:tc>
      </w:tr>
      <w:tr w:rsidR="0072785C" w:rsidRPr="004B08E8" w14:paraId="0FEB1F83" w14:textId="77777777" w:rsidTr="00DC6C98">
        <w:trPr>
          <w:trHeight w:val="144"/>
        </w:trPr>
        <w:tc>
          <w:tcPr>
            <w:tcW w:w="14726" w:type="dxa"/>
            <w:shd w:val="clear" w:color="auto" w:fill="auto"/>
          </w:tcPr>
          <w:p w14:paraId="5BC42C7A" w14:textId="77777777"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14:paraId="00D15714" w14:textId="77777777" w:rsidTr="00DC6C98">
        <w:trPr>
          <w:trHeight w:val="144"/>
        </w:trPr>
        <w:tc>
          <w:tcPr>
            <w:tcW w:w="14726" w:type="dxa"/>
            <w:shd w:val="clear" w:color="auto" w:fill="auto"/>
          </w:tcPr>
          <w:p w14:paraId="4A249A3D" w14:textId="77777777" w:rsidR="0002047A" w:rsidRDefault="0002047A" w:rsidP="00050046">
            <w:pPr>
              <w:pStyle w:val="Default"/>
              <w:rPr>
                <w:sz w:val="22"/>
                <w:szCs w:val="22"/>
              </w:rPr>
            </w:pPr>
            <w:r w:rsidRPr="0002047A">
              <w:rPr>
                <w:sz w:val="22"/>
                <w:szCs w:val="22"/>
              </w:rPr>
              <w:t xml:space="preserve">SENCO: </w:t>
            </w:r>
            <w:r>
              <w:rPr>
                <w:sz w:val="22"/>
                <w:szCs w:val="22"/>
              </w:rPr>
              <w:t>Mrs Stephanie Beckett</w:t>
            </w:r>
          </w:p>
          <w:p w14:paraId="793DF218" w14:textId="77777777" w:rsidR="0002047A" w:rsidRDefault="0002047A" w:rsidP="00050046">
            <w:pPr>
              <w:pStyle w:val="Default"/>
              <w:rPr>
                <w:sz w:val="22"/>
                <w:szCs w:val="22"/>
              </w:rPr>
            </w:pPr>
            <w:r w:rsidRPr="0002047A">
              <w:rPr>
                <w:sz w:val="22"/>
                <w:szCs w:val="22"/>
              </w:rPr>
              <w:t>Email address: h</w:t>
            </w:r>
            <w:r>
              <w:rPr>
                <w:sz w:val="22"/>
                <w:szCs w:val="22"/>
              </w:rPr>
              <w:t>ead</w:t>
            </w:r>
            <w:r w:rsidRPr="0002047A">
              <w:rPr>
                <w:sz w:val="22"/>
                <w:szCs w:val="22"/>
              </w:rPr>
              <w:t xml:space="preserve">@woodcockswell.cheshire.sch.uk </w:t>
            </w:r>
          </w:p>
          <w:p w14:paraId="587D7E0D" w14:textId="77777777" w:rsidR="0002047A" w:rsidRDefault="0002047A" w:rsidP="00050046">
            <w:pPr>
              <w:pStyle w:val="Default"/>
              <w:rPr>
                <w:sz w:val="22"/>
                <w:szCs w:val="22"/>
              </w:rPr>
            </w:pPr>
            <w:r w:rsidRPr="0002047A">
              <w:rPr>
                <w:sz w:val="22"/>
                <w:szCs w:val="22"/>
              </w:rPr>
              <w:t xml:space="preserve">School telephone number: 01782 512323 </w:t>
            </w:r>
          </w:p>
          <w:p w14:paraId="615991F6" w14:textId="77777777" w:rsidR="0072785C" w:rsidRPr="0002047A" w:rsidRDefault="0002047A" w:rsidP="00050046">
            <w:pPr>
              <w:pStyle w:val="Default"/>
              <w:rPr>
                <w:i/>
                <w:color w:val="808080"/>
                <w:sz w:val="22"/>
                <w:szCs w:val="22"/>
              </w:rPr>
            </w:pPr>
            <w:r w:rsidRPr="0002047A">
              <w:rPr>
                <w:sz w:val="22"/>
                <w:szCs w:val="22"/>
              </w:rPr>
              <w:t>If after discussion with your child’s class teacher you are not happy that the concerns are being managed and feel that your child is still not making progress, you should speak to the SEND co-ordinator by making an appointment with the school office.</w:t>
            </w:r>
          </w:p>
          <w:p w14:paraId="44417105" w14:textId="77777777" w:rsidR="0002047A" w:rsidRDefault="0002047A" w:rsidP="00050046">
            <w:pPr>
              <w:pStyle w:val="Default"/>
              <w:rPr>
                <w:i/>
                <w:color w:val="808080"/>
                <w:sz w:val="22"/>
                <w:szCs w:val="22"/>
              </w:rPr>
            </w:pPr>
          </w:p>
          <w:p w14:paraId="1D99A0D0" w14:textId="77777777" w:rsidR="0002047A" w:rsidRDefault="0002047A" w:rsidP="00050046">
            <w:pPr>
              <w:pStyle w:val="Default"/>
              <w:rPr>
                <w:i/>
                <w:color w:val="808080"/>
                <w:sz w:val="22"/>
                <w:szCs w:val="22"/>
              </w:rPr>
            </w:pPr>
          </w:p>
          <w:p w14:paraId="29BB16CB" w14:textId="77777777" w:rsidR="0002047A" w:rsidRDefault="0002047A" w:rsidP="00050046">
            <w:pPr>
              <w:pStyle w:val="Default"/>
              <w:rPr>
                <w:i/>
                <w:color w:val="808080"/>
                <w:sz w:val="22"/>
                <w:szCs w:val="22"/>
              </w:rPr>
            </w:pPr>
          </w:p>
          <w:p w14:paraId="09662B50" w14:textId="77777777" w:rsidR="00F13451" w:rsidRPr="00893498" w:rsidRDefault="00F13451" w:rsidP="00050046">
            <w:pPr>
              <w:pStyle w:val="Default"/>
              <w:rPr>
                <w:i/>
                <w:color w:val="808080"/>
                <w:sz w:val="22"/>
                <w:szCs w:val="22"/>
              </w:rPr>
            </w:pPr>
          </w:p>
          <w:p w14:paraId="2F984D11" w14:textId="77777777" w:rsidR="0072785C" w:rsidRPr="004B08E8" w:rsidRDefault="0072785C" w:rsidP="00050046">
            <w:pPr>
              <w:pStyle w:val="Default"/>
              <w:rPr>
                <w:b/>
                <w:sz w:val="22"/>
                <w:szCs w:val="22"/>
              </w:rPr>
            </w:pPr>
          </w:p>
        </w:tc>
      </w:tr>
      <w:tr w:rsidR="0072785C" w:rsidRPr="004B08E8" w14:paraId="5C32429B" w14:textId="77777777" w:rsidTr="00DC6C98">
        <w:trPr>
          <w:trHeight w:val="144"/>
        </w:trPr>
        <w:tc>
          <w:tcPr>
            <w:tcW w:w="14726" w:type="dxa"/>
            <w:shd w:val="clear" w:color="auto" w:fill="auto"/>
          </w:tcPr>
          <w:p w14:paraId="7A063BD5" w14:textId="77777777"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14:paraId="43FA44AE" w14:textId="77777777" w:rsidTr="00DC6C98">
        <w:trPr>
          <w:trHeight w:val="144"/>
        </w:trPr>
        <w:tc>
          <w:tcPr>
            <w:tcW w:w="14726" w:type="dxa"/>
            <w:shd w:val="clear" w:color="auto" w:fill="auto"/>
          </w:tcPr>
          <w:p w14:paraId="0F320CCD" w14:textId="5342FF8F" w:rsidR="0002047A" w:rsidRPr="0002047A" w:rsidRDefault="0002047A" w:rsidP="00050046">
            <w:pPr>
              <w:pStyle w:val="Default"/>
              <w:rPr>
                <w:sz w:val="22"/>
                <w:szCs w:val="22"/>
              </w:rPr>
            </w:pPr>
            <w:r>
              <w:rPr>
                <w:sz w:val="22"/>
                <w:szCs w:val="22"/>
              </w:rPr>
              <w:lastRenderedPageBreak/>
              <w:t>A named Governor is responsible for SEND and meets regularly with our SENDCo. Reports to the Full Governing Body are given every term to inform that about the progress of children with SEND. The Governors approve the budget for spending with the overall aim that all children receive the support they need in order to make progress. The governor (202</w:t>
            </w:r>
            <w:r w:rsidR="00327132">
              <w:rPr>
                <w:sz w:val="22"/>
                <w:szCs w:val="22"/>
              </w:rPr>
              <w:t>3</w:t>
            </w:r>
            <w:r>
              <w:rPr>
                <w:sz w:val="22"/>
                <w:szCs w:val="22"/>
              </w:rPr>
              <w:t>/2</w:t>
            </w:r>
            <w:r w:rsidR="00327132">
              <w:rPr>
                <w:sz w:val="22"/>
                <w:szCs w:val="22"/>
              </w:rPr>
              <w:t>4</w:t>
            </w:r>
            <w:r>
              <w:rPr>
                <w:sz w:val="22"/>
                <w:szCs w:val="22"/>
              </w:rPr>
              <w:t>) with responsibility for SEND is Mrs M Lawless.</w:t>
            </w:r>
          </w:p>
          <w:p w14:paraId="0E21DBCF" w14:textId="77777777" w:rsidR="00BE15B5" w:rsidRPr="00893498" w:rsidRDefault="00BE15B5" w:rsidP="00050046">
            <w:pPr>
              <w:pStyle w:val="Default"/>
              <w:rPr>
                <w:i/>
                <w:color w:val="808080"/>
                <w:sz w:val="22"/>
                <w:szCs w:val="22"/>
              </w:rPr>
            </w:pPr>
          </w:p>
        </w:tc>
      </w:tr>
      <w:tr w:rsidR="0072785C" w:rsidRPr="004B08E8" w14:paraId="1C540115" w14:textId="77777777" w:rsidTr="00DC6C98">
        <w:trPr>
          <w:trHeight w:val="144"/>
        </w:trPr>
        <w:tc>
          <w:tcPr>
            <w:tcW w:w="14726" w:type="dxa"/>
            <w:shd w:val="clear" w:color="auto" w:fill="auto"/>
          </w:tcPr>
          <w:p w14:paraId="73298EB1" w14:textId="77777777"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14:paraId="4D80A70C" w14:textId="77777777" w:rsidTr="00DC6C98">
        <w:trPr>
          <w:trHeight w:val="144"/>
        </w:trPr>
        <w:tc>
          <w:tcPr>
            <w:tcW w:w="14726" w:type="dxa"/>
            <w:shd w:val="clear" w:color="auto" w:fill="auto"/>
          </w:tcPr>
          <w:p w14:paraId="5DBA41F1" w14:textId="77777777" w:rsidR="00F13451" w:rsidRPr="00F13451" w:rsidRDefault="003F2F6E" w:rsidP="003F2F6E">
            <w:pPr>
              <w:pStyle w:val="Default"/>
              <w:rPr>
                <w:i/>
                <w:color w:val="808080"/>
                <w:sz w:val="22"/>
                <w:szCs w:val="22"/>
              </w:rPr>
            </w:pPr>
            <w:r w:rsidRPr="003F2F6E">
              <w:rPr>
                <w:sz w:val="22"/>
                <w:szCs w:val="22"/>
              </w:rPr>
              <w:t xml:space="preserve">We are a school where we value and celebrate each child being able to express their views on all aspects of school life. </w:t>
            </w:r>
            <w:r>
              <w:rPr>
                <w:sz w:val="22"/>
                <w:szCs w:val="22"/>
              </w:rPr>
              <w:t xml:space="preserve">Through our Ethos Council / Safeguarding and Wellbeing Council </w:t>
            </w:r>
            <w:r w:rsidRPr="003F2F6E">
              <w:rPr>
                <w:sz w:val="22"/>
                <w:szCs w:val="22"/>
              </w:rPr>
              <w:t>we actively seek the viewpoints of children especially concerning being able to speak to an adult if they have a worry</w:t>
            </w:r>
            <w:r>
              <w:rPr>
                <w:sz w:val="22"/>
                <w:szCs w:val="22"/>
              </w:rPr>
              <w:t>. We also have display boards in school and children are regularly reminded of the adult support available in school.</w:t>
            </w:r>
          </w:p>
        </w:tc>
      </w:tr>
      <w:tr w:rsidR="0072785C" w:rsidRPr="004B08E8" w14:paraId="0A6FE22B" w14:textId="77777777" w:rsidTr="00DC6C98">
        <w:trPr>
          <w:trHeight w:val="144"/>
        </w:trPr>
        <w:tc>
          <w:tcPr>
            <w:tcW w:w="14726" w:type="dxa"/>
            <w:shd w:val="clear" w:color="auto" w:fill="auto"/>
          </w:tcPr>
          <w:p w14:paraId="5B9551CC" w14:textId="77777777"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14:paraId="35CDD94A" w14:textId="77777777" w:rsidTr="00DC6C98">
        <w:trPr>
          <w:trHeight w:val="144"/>
        </w:trPr>
        <w:tc>
          <w:tcPr>
            <w:tcW w:w="14726" w:type="dxa"/>
            <w:shd w:val="clear" w:color="auto" w:fill="auto"/>
          </w:tcPr>
          <w:p w14:paraId="0144440C" w14:textId="77777777" w:rsidR="00767031" w:rsidRPr="003F2F6E" w:rsidRDefault="003F2F6E" w:rsidP="00050046">
            <w:pPr>
              <w:pStyle w:val="Default"/>
              <w:rPr>
                <w:i/>
                <w:color w:val="808080"/>
                <w:sz w:val="22"/>
                <w:szCs w:val="22"/>
              </w:rPr>
            </w:pPr>
            <w:r w:rsidRPr="003F2F6E">
              <w:rPr>
                <w:sz w:val="22"/>
                <w:szCs w:val="22"/>
              </w:rPr>
              <w:t xml:space="preserve">Parents are encouraged to support their child’s learning with regular advice attached to newsletters, information evenings and the opportunity to talk to their child’s teacher regularly. Parents are encouraged to become Governors through a democratic process and we regularly promote questionnaires gaining parents views and our </w:t>
            </w:r>
            <w:r w:rsidR="00F60B30" w:rsidRPr="003F2F6E">
              <w:rPr>
                <w:sz w:val="22"/>
                <w:szCs w:val="22"/>
              </w:rPr>
              <w:t>open-door</w:t>
            </w:r>
            <w:r w:rsidRPr="003F2F6E">
              <w:rPr>
                <w:sz w:val="22"/>
                <w:szCs w:val="22"/>
              </w:rPr>
              <w:t xml:space="preserve"> policy.</w:t>
            </w:r>
          </w:p>
          <w:p w14:paraId="32F32B38" w14:textId="77777777" w:rsidR="00CD6C70" w:rsidRPr="0038245F" w:rsidRDefault="00CD6C70" w:rsidP="00050046">
            <w:pPr>
              <w:pStyle w:val="Default"/>
              <w:rPr>
                <w:i/>
                <w:color w:val="808080"/>
                <w:sz w:val="22"/>
                <w:szCs w:val="22"/>
              </w:rPr>
            </w:pPr>
          </w:p>
        </w:tc>
      </w:tr>
      <w:tr w:rsidR="00C317E9" w:rsidRPr="004B08E8" w14:paraId="1D3FA393" w14:textId="77777777" w:rsidTr="00DC6C98">
        <w:trPr>
          <w:trHeight w:val="144"/>
        </w:trPr>
        <w:tc>
          <w:tcPr>
            <w:tcW w:w="14726" w:type="dxa"/>
            <w:shd w:val="clear" w:color="auto" w:fill="auto"/>
          </w:tcPr>
          <w:p w14:paraId="3515B7F9" w14:textId="77777777" w:rsidR="007605AC" w:rsidRDefault="00C317E9" w:rsidP="00050046">
            <w:pPr>
              <w:pStyle w:val="Default"/>
              <w:rPr>
                <w:b/>
                <w:sz w:val="22"/>
                <w:szCs w:val="22"/>
              </w:rPr>
            </w:pPr>
            <w:r>
              <w:rPr>
                <w:b/>
                <w:sz w:val="22"/>
                <w:szCs w:val="22"/>
              </w:rPr>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14:paraId="73D87C41" w14:textId="77777777" w:rsidTr="00DC6C98">
        <w:trPr>
          <w:trHeight w:val="144"/>
        </w:trPr>
        <w:tc>
          <w:tcPr>
            <w:tcW w:w="14726" w:type="dxa"/>
            <w:shd w:val="clear" w:color="auto" w:fill="auto"/>
          </w:tcPr>
          <w:p w14:paraId="2D730942" w14:textId="77777777" w:rsidR="007605AC" w:rsidRPr="003F2F6E" w:rsidRDefault="003F2F6E" w:rsidP="003F2F6E">
            <w:pPr>
              <w:pStyle w:val="Default"/>
              <w:rPr>
                <w:sz w:val="22"/>
                <w:szCs w:val="22"/>
              </w:rPr>
            </w:pPr>
            <w:r w:rsidRPr="003F2F6E">
              <w:rPr>
                <w:sz w:val="22"/>
                <w:szCs w:val="22"/>
              </w:rPr>
              <w:t xml:space="preserve">Our school staff are proficient in knowing all the necessary organisations that support and advise parents and support with any forms and procedures that are needed to access support that is available for families with any requirements. This may also include linking into support with travel plans when necessary. Parents and Carers are also advised to contact the Cheshire East Information, Advice and Support Team (CEIAS) if they require further support regarding a child with SEND. Their website is accessed on the following link: </w:t>
            </w:r>
            <w:hyperlink r:id="rId58" w:history="1">
              <w:r w:rsidRPr="003F2F6E">
                <w:rPr>
                  <w:rStyle w:val="Hyperlink"/>
                  <w:sz w:val="22"/>
                  <w:szCs w:val="22"/>
                </w:rPr>
                <w:t>http://www.ceias.cheshireeast.gov.uk/home.aspx</w:t>
              </w:r>
            </w:hyperlink>
          </w:p>
          <w:p w14:paraId="3136EE10" w14:textId="77777777" w:rsidR="003F2F6E" w:rsidRDefault="003F2F6E" w:rsidP="003F2F6E">
            <w:pPr>
              <w:pStyle w:val="Default"/>
              <w:rPr>
                <w:i/>
                <w:color w:val="808080"/>
                <w:sz w:val="22"/>
                <w:szCs w:val="22"/>
              </w:rPr>
            </w:pPr>
          </w:p>
          <w:p w14:paraId="2357A16C" w14:textId="77777777" w:rsidR="00F13451" w:rsidRPr="00F13451" w:rsidRDefault="00F13451" w:rsidP="00F13451">
            <w:pPr>
              <w:pStyle w:val="Default"/>
              <w:ind w:left="360"/>
              <w:rPr>
                <w:i/>
                <w:color w:val="808080"/>
                <w:sz w:val="22"/>
                <w:szCs w:val="22"/>
              </w:rPr>
            </w:pPr>
          </w:p>
        </w:tc>
      </w:tr>
    </w:tbl>
    <w:p w14:paraId="5323C984" w14:textId="77777777" w:rsidR="00404F34" w:rsidRDefault="00404F34">
      <w:pPr>
        <w:spacing w:after="0" w:line="240" w:lineRule="auto"/>
      </w:pPr>
    </w:p>
    <w:p w14:paraId="1EF6A931" w14:textId="77777777" w:rsidR="00404F34" w:rsidRDefault="00571C66">
      <w:pPr>
        <w:spacing w:after="0" w:line="240" w:lineRule="auto"/>
      </w:pPr>
      <w:r>
        <w:br w:type="page"/>
      </w:r>
    </w:p>
    <w:p w14:paraId="77C58747" w14:textId="77777777"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0A281C22" w14:textId="77777777" w:rsidTr="00810850">
        <w:trPr>
          <w:trHeight w:val="144"/>
          <w:tblHeader/>
        </w:trPr>
        <w:tc>
          <w:tcPr>
            <w:tcW w:w="14726" w:type="dxa"/>
            <w:shd w:val="clear" w:color="auto" w:fill="76923C" w:themeFill="accent3" w:themeFillShade="BF"/>
          </w:tcPr>
          <w:p w14:paraId="6FE39DC2" w14:textId="77777777" w:rsidR="0017222B" w:rsidRDefault="0068243E"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14:paraId="0E3D19B6" w14:textId="77777777" w:rsidTr="00071BED">
        <w:trPr>
          <w:trHeight w:val="144"/>
          <w:tblHeader/>
        </w:trPr>
        <w:tc>
          <w:tcPr>
            <w:tcW w:w="14726" w:type="dxa"/>
            <w:shd w:val="clear" w:color="auto" w:fill="A7D971"/>
          </w:tcPr>
          <w:p w14:paraId="3FCBF32F" w14:textId="77777777" w:rsidR="00CD6C70" w:rsidRPr="004B08E8" w:rsidRDefault="00CD6C70" w:rsidP="00DC6C98">
            <w:pPr>
              <w:pStyle w:val="Default"/>
              <w:rPr>
                <w:b/>
                <w:szCs w:val="22"/>
              </w:rPr>
            </w:pPr>
            <w:bookmarkStart w:id="6" w:name="Inclusion"/>
            <w:bookmarkEnd w:id="6"/>
            <w:r w:rsidRPr="004B08E8">
              <w:rPr>
                <w:b/>
                <w:szCs w:val="22"/>
              </w:rPr>
              <w:t>Inclusion &amp; Accessibility</w:t>
            </w:r>
          </w:p>
        </w:tc>
      </w:tr>
      <w:tr w:rsidR="00CD6C70" w:rsidRPr="004B08E8" w14:paraId="5607462B" w14:textId="77777777" w:rsidTr="00DC6C98">
        <w:trPr>
          <w:trHeight w:val="144"/>
        </w:trPr>
        <w:tc>
          <w:tcPr>
            <w:tcW w:w="14726" w:type="dxa"/>
            <w:shd w:val="clear" w:color="auto" w:fill="auto"/>
          </w:tcPr>
          <w:p w14:paraId="5910011B" w14:textId="77777777"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14:paraId="0237F260" w14:textId="77777777" w:rsidTr="00DC6C98">
        <w:trPr>
          <w:trHeight w:val="144"/>
        </w:trPr>
        <w:tc>
          <w:tcPr>
            <w:tcW w:w="14726" w:type="dxa"/>
            <w:shd w:val="clear" w:color="auto" w:fill="auto"/>
          </w:tcPr>
          <w:p w14:paraId="701BC5E5" w14:textId="77777777" w:rsidR="00CD6C70" w:rsidRPr="003F2F6E" w:rsidRDefault="003F2F6E" w:rsidP="003F2F6E">
            <w:pPr>
              <w:pStyle w:val="Default"/>
              <w:rPr>
                <w:i/>
                <w:color w:val="808080"/>
                <w:sz w:val="22"/>
                <w:szCs w:val="22"/>
              </w:rPr>
            </w:pPr>
            <w:r w:rsidRPr="003F2F6E">
              <w:rPr>
                <w:sz w:val="22"/>
                <w:szCs w:val="22"/>
              </w:rPr>
              <w:t>All children are included in all parts of the school curriculum and we aim for all children to be included on school trips. We will provide the necessary support to ensure that this is successful. A risk assessment is carried out prior to any off site activity to ensure everyone’s health &amp; safety will not be compromised. In the unlikely event that it is considered unsafe for a child to take part in an activity, then alternative activities that will cover the same curriculum areas will be provided in school.</w:t>
            </w:r>
          </w:p>
          <w:p w14:paraId="7483E011" w14:textId="77777777" w:rsidR="00CD6C70" w:rsidRPr="004D04F3" w:rsidRDefault="00CD6C70" w:rsidP="00F13451">
            <w:pPr>
              <w:pStyle w:val="NoSpacing"/>
              <w:ind w:left="360"/>
              <w:rPr>
                <w:i/>
                <w:color w:val="808080"/>
              </w:rPr>
            </w:pPr>
          </w:p>
        </w:tc>
      </w:tr>
      <w:tr w:rsidR="00CD6C70" w:rsidRPr="004B08E8" w14:paraId="14A3B92A" w14:textId="77777777" w:rsidTr="00DC6C98">
        <w:trPr>
          <w:trHeight w:val="144"/>
        </w:trPr>
        <w:tc>
          <w:tcPr>
            <w:tcW w:w="14726" w:type="dxa"/>
            <w:shd w:val="clear" w:color="auto" w:fill="auto"/>
          </w:tcPr>
          <w:p w14:paraId="375A0CA4" w14:textId="77777777"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14:paraId="2D069AFA" w14:textId="77777777" w:rsidTr="00DC6C98">
        <w:trPr>
          <w:trHeight w:val="144"/>
        </w:trPr>
        <w:tc>
          <w:tcPr>
            <w:tcW w:w="14726" w:type="dxa"/>
            <w:shd w:val="clear" w:color="auto" w:fill="auto"/>
          </w:tcPr>
          <w:p w14:paraId="6803329C" w14:textId="77777777" w:rsidR="00810850" w:rsidRDefault="0068243E" w:rsidP="00596B7E">
            <w:pPr>
              <w:pStyle w:val="NoSpacing"/>
            </w:pPr>
            <w:r>
              <w:rPr>
                <w:noProof/>
              </w:rPr>
              <w:pict w14:anchorId="2FA83EEE">
                <v:shape id="_x0000_s1068" type="#_x0000_t201" style="position:absolute;margin-left:193.75pt;margin-top:6.25pt;width:15pt;height:25.2pt;z-index:251687936;mso-position-horizontal-relative:text;mso-position-vertical-relative:text" wrapcoords="-1271 0 -1271 20829 21600 20829 21600 0 -1271 0" filled="f" stroked="f">
                  <v:imagedata r:id="rId59" o:title=""/>
                  <o:lock v:ext="edit" aspectratio="t"/>
                </v:shape>
                <w:control r:id="rId60" w:name="CheckBox12" w:shapeid="_x0000_s1068"/>
              </w:pict>
            </w:r>
          </w:p>
          <w:p w14:paraId="5DB966E8" w14:textId="77777777"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14:paraId="2CADC320" w14:textId="77777777" w:rsidR="00596B7E" w:rsidRPr="00596B7E" w:rsidRDefault="00596B7E" w:rsidP="00810850">
            <w:pPr>
              <w:pStyle w:val="Default"/>
              <w:rPr>
                <w:iCs/>
                <w:color w:val="808080"/>
                <w:sz w:val="8"/>
                <w:szCs w:val="22"/>
              </w:rPr>
            </w:pPr>
          </w:p>
          <w:p w14:paraId="21236B3C" w14:textId="77777777" w:rsidR="00A56EDC" w:rsidRPr="00810850" w:rsidRDefault="00707F99"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14:anchorId="64830521" wp14:editId="1168A692">
                      <wp:simplePos x="0" y="0"/>
                      <wp:positionH relativeFrom="column">
                        <wp:posOffset>1212850</wp:posOffset>
                      </wp:positionH>
                      <wp:positionV relativeFrom="paragraph">
                        <wp:posOffset>15240</wp:posOffset>
                      </wp:positionV>
                      <wp:extent cx="7743825" cy="295910"/>
                      <wp:effectExtent l="9525" t="12700" r="9525" b="571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01A2608A" w14:textId="77777777" w:rsidR="006651D3" w:rsidRPr="003F2F6E" w:rsidRDefault="003F2F6E">
                                  <w:pPr>
                                    <w:rPr>
                                      <w:b w:val="0"/>
                                      <w:lang w:val="en-US"/>
                                    </w:rPr>
                                  </w:pPr>
                                  <w:r>
                                    <w:rPr>
                                      <w:b w:val="0"/>
                                      <w:lang w:val="en-US"/>
                                    </w:rPr>
                                    <w:t>We have a chair lift for the internal and external stairs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30521" id="Text Box 47" o:spid="_x0000_s1037"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zctmcLQIAAFkEAAAOAAAAAAAAAAAAAAAAAC4CAABk&#10;cnMvZTJvRG9jLnhtbFBLAQItABQABgAIAAAAIQD87rxO3wAAAAkBAAAPAAAAAAAAAAAAAAAAAIcE&#10;AABkcnMvZG93bnJldi54bWxQSwUGAAAAAAQABADzAAAAkwUAAAAA&#10;">
                      <v:textbox>
                        <w:txbxContent>
                          <w:p w14:paraId="01A2608A" w14:textId="77777777" w:rsidR="006651D3" w:rsidRPr="003F2F6E" w:rsidRDefault="003F2F6E">
                            <w:pPr>
                              <w:rPr>
                                <w:b w:val="0"/>
                                <w:lang w:val="en-US"/>
                              </w:rPr>
                            </w:pPr>
                            <w:r>
                              <w:rPr>
                                <w:b w:val="0"/>
                                <w:lang w:val="en-US"/>
                              </w:rPr>
                              <w:t>We have a chair lift for the internal and external stairs</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66D590A5" w14:textId="77777777" w:rsidR="00810850" w:rsidRDefault="00810850" w:rsidP="00810850">
            <w:pPr>
              <w:pStyle w:val="Default"/>
              <w:rPr>
                <w:i/>
                <w:color w:val="808080"/>
                <w:sz w:val="10"/>
                <w:szCs w:val="22"/>
              </w:rPr>
            </w:pPr>
          </w:p>
          <w:p w14:paraId="2A1AFE75" w14:textId="77777777" w:rsidR="00810850" w:rsidRDefault="0068243E" w:rsidP="00810850">
            <w:pPr>
              <w:pStyle w:val="Default"/>
              <w:rPr>
                <w:i/>
                <w:iCs/>
                <w:color w:val="808080"/>
                <w:sz w:val="22"/>
                <w:szCs w:val="22"/>
              </w:rPr>
            </w:pPr>
            <w:r>
              <w:rPr>
                <w:iCs/>
                <w:noProof/>
                <w:color w:val="808080"/>
                <w:lang w:eastAsia="en-GB"/>
              </w:rPr>
              <w:pict w14:anchorId="76CAF1DF">
                <v:shape id="_x0000_s1072" type="#_x0000_t201" style="position:absolute;margin-left:233.5pt;margin-top:6.55pt;width:15pt;height:25.2pt;z-index:251689984;mso-position-horizontal-relative:text;mso-position-vertical-relative:text" wrapcoords="-1271 0 -1271 20829 21600 20829 21600 0 -1271 0" filled="f" stroked="f">
                  <v:imagedata r:id="rId61" o:title=""/>
                  <o:lock v:ext="edit" aspectratio="t"/>
                </v:shape>
                <w:control r:id="rId62" w:name="CheckBox121" w:shapeid="_x0000_s1072"/>
              </w:pict>
            </w:r>
          </w:p>
          <w:p w14:paraId="68A09349" w14:textId="77777777"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14:paraId="733F4DFA" w14:textId="77777777" w:rsidR="00596B7E" w:rsidRPr="00596B7E" w:rsidRDefault="00596B7E" w:rsidP="00810850">
            <w:pPr>
              <w:pStyle w:val="Default"/>
              <w:rPr>
                <w:i/>
                <w:iCs/>
                <w:color w:val="808080"/>
                <w:sz w:val="8"/>
                <w:szCs w:val="8"/>
              </w:rPr>
            </w:pPr>
          </w:p>
          <w:p w14:paraId="5E9F76B1" w14:textId="77777777" w:rsidR="00810850" w:rsidRPr="00810850" w:rsidRDefault="00707F99"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14:anchorId="62ADF91D" wp14:editId="473AA62D">
                      <wp:simplePos x="0" y="0"/>
                      <wp:positionH relativeFrom="column">
                        <wp:posOffset>1212850</wp:posOffset>
                      </wp:positionH>
                      <wp:positionV relativeFrom="paragraph">
                        <wp:posOffset>15240</wp:posOffset>
                      </wp:positionV>
                      <wp:extent cx="7743825" cy="295910"/>
                      <wp:effectExtent l="9525" t="6350" r="9525" b="1206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105ECA9C" w14:textId="77777777" w:rsidR="006651D3" w:rsidRPr="00810850" w:rsidRDefault="006651D3"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DF91D" id="Text Box 49" o:spid="_x0000_s1038"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UBiTtLQIAAFkEAAAOAAAAAAAAAAAAAAAAAC4CAABk&#10;cnMvZTJvRG9jLnhtbFBLAQItABQABgAIAAAAIQD87rxO3wAAAAkBAAAPAAAAAAAAAAAAAAAAAIcE&#10;AABkcnMvZG93bnJldi54bWxQSwUGAAAAAAQABADzAAAAkwUAAAAA&#10;">
                      <v:textbox>
                        <w:txbxContent>
                          <w:p w14:paraId="105ECA9C" w14:textId="77777777" w:rsidR="006651D3" w:rsidRPr="00810850" w:rsidRDefault="006651D3" w:rsidP="00810850">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26993C58" w14:textId="77777777" w:rsidR="00810850" w:rsidRDefault="00810850" w:rsidP="00810850">
            <w:pPr>
              <w:pStyle w:val="Default"/>
              <w:rPr>
                <w:i/>
                <w:color w:val="808080"/>
                <w:sz w:val="10"/>
                <w:szCs w:val="22"/>
              </w:rPr>
            </w:pPr>
          </w:p>
          <w:p w14:paraId="5FACBFDA" w14:textId="77777777" w:rsidR="00810850" w:rsidRDefault="0068243E" w:rsidP="00810850">
            <w:pPr>
              <w:pStyle w:val="Default"/>
              <w:rPr>
                <w:i/>
                <w:iCs/>
                <w:color w:val="808080"/>
                <w:sz w:val="18"/>
                <w:szCs w:val="22"/>
              </w:rPr>
            </w:pPr>
            <w:r>
              <w:rPr>
                <w:iCs/>
                <w:noProof/>
                <w:color w:val="808080"/>
                <w:sz w:val="22"/>
                <w:lang w:eastAsia="en-GB"/>
              </w:rPr>
              <w:pict w14:anchorId="3005E19E">
                <v:shape id="_x0000_s1074" type="#_x0000_t201" style="position:absolute;margin-left:240.25pt;margin-top:4.95pt;width:15pt;height:25.2pt;z-index:251693056;mso-position-horizontal-relative:text;mso-position-vertical-relative:text" wrapcoords="-1271 0 -1271 20829 21600 20829 21600 0 -1271 0" filled="f" stroked="f">
                  <v:imagedata r:id="rId63" o:title=""/>
                  <o:lock v:ext="edit" aspectratio="t"/>
                </v:shape>
                <w:control r:id="rId64" w:name="CheckBox1211" w:shapeid="_x0000_s1074"/>
              </w:pict>
            </w:r>
          </w:p>
          <w:p w14:paraId="0148FDC5" w14:textId="77777777" w:rsidR="00810850" w:rsidRDefault="00810850" w:rsidP="00810850">
            <w:pPr>
              <w:pStyle w:val="Default"/>
              <w:rPr>
                <w:iCs/>
                <w:color w:val="auto"/>
                <w:sz w:val="22"/>
                <w:szCs w:val="22"/>
              </w:rPr>
            </w:pPr>
            <w:r w:rsidRPr="00335651">
              <w:rPr>
                <w:iCs/>
                <w:color w:val="auto"/>
                <w:sz w:val="22"/>
                <w:szCs w:val="22"/>
              </w:rPr>
              <w:t>Do you have parking areas for pick up and drop offs?</w:t>
            </w:r>
          </w:p>
          <w:p w14:paraId="683C0D6F" w14:textId="77777777" w:rsidR="00596B7E" w:rsidRPr="00596B7E" w:rsidRDefault="00596B7E" w:rsidP="00810850">
            <w:pPr>
              <w:pStyle w:val="Default"/>
              <w:rPr>
                <w:iCs/>
                <w:color w:val="auto"/>
                <w:sz w:val="8"/>
                <w:szCs w:val="8"/>
              </w:rPr>
            </w:pPr>
          </w:p>
          <w:p w14:paraId="62DC553B" w14:textId="77777777" w:rsidR="00810850" w:rsidRDefault="00707F99"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14:anchorId="6CAD38FF" wp14:editId="4C707D3B">
                      <wp:simplePos x="0" y="0"/>
                      <wp:positionH relativeFrom="column">
                        <wp:posOffset>1212850</wp:posOffset>
                      </wp:positionH>
                      <wp:positionV relativeFrom="paragraph">
                        <wp:posOffset>15240</wp:posOffset>
                      </wp:positionV>
                      <wp:extent cx="7743825" cy="295910"/>
                      <wp:effectExtent l="9525" t="7620" r="9525"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68E01D37" w14:textId="77777777" w:rsidR="006651D3" w:rsidRPr="00810850" w:rsidRDefault="006651D3"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38FF" id="Text Box 52" o:spid="_x0000_s1039"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VS8FzLQIAAFkEAAAOAAAAAAAAAAAAAAAAAC4CAABk&#10;cnMvZTJvRG9jLnhtbFBLAQItABQABgAIAAAAIQD87rxO3wAAAAkBAAAPAAAAAAAAAAAAAAAAAIcE&#10;AABkcnMvZG93bnJldi54bWxQSwUGAAAAAAQABADzAAAAkwUAAAAA&#10;">
                      <v:textbox>
                        <w:txbxContent>
                          <w:p w14:paraId="68E01D37" w14:textId="77777777" w:rsidR="006651D3" w:rsidRPr="00810850" w:rsidRDefault="006651D3"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39BEB20B" w14:textId="77777777" w:rsidR="00596B7E" w:rsidRPr="00596B7E" w:rsidRDefault="00596B7E" w:rsidP="00810850">
            <w:pPr>
              <w:pStyle w:val="Default"/>
              <w:rPr>
                <w:iCs/>
                <w:color w:val="auto"/>
                <w:sz w:val="10"/>
                <w:szCs w:val="22"/>
              </w:rPr>
            </w:pPr>
          </w:p>
          <w:p w14:paraId="63C12244" w14:textId="77777777" w:rsidR="00596B7E" w:rsidRDefault="0068243E" w:rsidP="00810850">
            <w:pPr>
              <w:pStyle w:val="Default"/>
              <w:rPr>
                <w:iCs/>
                <w:color w:val="auto"/>
                <w:sz w:val="22"/>
                <w:szCs w:val="22"/>
              </w:rPr>
            </w:pPr>
            <w:r>
              <w:rPr>
                <w:iCs/>
                <w:noProof/>
                <w:color w:val="808080"/>
                <w:sz w:val="22"/>
                <w:lang w:eastAsia="en-GB"/>
              </w:rPr>
              <w:pict w14:anchorId="12811E2C">
                <v:shape id="_x0000_s1077" type="#_x0000_t201" style="position:absolute;margin-left:310.75pt;margin-top:7.05pt;width:15pt;height:25.2pt;z-index:251698176;mso-position-horizontal-relative:text;mso-position-vertical-relative:text" wrapcoords="-1271 0 -1271 20829 21600 20829 21600 0 -1271 0" filled="f" stroked="f">
                  <v:imagedata r:id="rId65" o:title=""/>
                  <o:lock v:ext="edit" aspectratio="t"/>
                </v:shape>
                <w:control r:id="rId66" w:name="CheckBox12111" w:shapeid="_x0000_s1077"/>
              </w:pict>
            </w:r>
          </w:p>
          <w:p w14:paraId="034C757B" w14:textId="77777777"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14:paraId="27439CF1" w14:textId="77777777" w:rsidR="00596B7E" w:rsidRPr="00596B7E" w:rsidRDefault="00596B7E" w:rsidP="00810850">
            <w:pPr>
              <w:pStyle w:val="Default"/>
              <w:rPr>
                <w:color w:val="auto"/>
                <w:sz w:val="8"/>
                <w:szCs w:val="8"/>
              </w:rPr>
            </w:pPr>
          </w:p>
          <w:p w14:paraId="67E8984D" w14:textId="77777777" w:rsidR="00335651" w:rsidRPr="00810850" w:rsidRDefault="00707F99"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14:anchorId="7E6F3A60" wp14:editId="0C1F5E27">
                      <wp:simplePos x="0" y="0"/>
                      <wp:positionH relativeFrom="column">
                        <wp:posOffset>1212850</wp:posOffset>
                      </wp:positionH>
                      <wp:positionV relativeFrom="paragraph">
                        <wp:posOffset>15240</wp:posOffset>
                      </wp:positionV>
                      <wp:extent cx="7743825" cy="295910"/>
                      <wp:effectExtent l="9525" t="10795" r="9525" b="762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4DB8870A" w14:textId="77777777" w:rsidR="006651D3" w:rsidRPr="003F2F6E" w:rsidRDefault="003F2F6E" w:rsidP="00335651">
                                  <w:pPr>
                                    <w:rPr>
                                      <w:b w:val="0"/>
                                      <w:lang w:val="en-US"/>
                                    </w:rPr>
                                  </w:pPr>
                                  <w:r>
                                    <w:rPr>
                                      <w:b w:val="0"/>
                                      <w:lang w:val="en-US"/>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3A60" id="Text Box 54" o:spid="_x0000_s1040"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AA5fIksAgAAWQQAAA4AAAAAAAAAAAAAAAAALgIAAGRy&#10;cy9lMm9Eb2MueG1sUEsBAi0AFAAGAAgAAAAhAPzuvE7fAAAACQEAAA8AAAAAAAAAAAAAAAAAhgQA&#10;AGRycy9kb3ducmV2LnhtbFBLBQYAAAAABAAEAPMAAACSBQAAAAA=&#10;">
                      <v:textbox>
                        <w:txbxContent>
                          <w:p w14:paraId="4DB8870A" w14:textId="77777777" w:rsidR="006651D3" w:rsidRPr="003F2F6E" w:rsidRDefault="003F2F6E" w:rsidP="00335651">
                            <w:pPr>
                              <w:rPr>
                                <w:b w:val="0"/>
                                <w:lang w:val="en-US"/>
                              </w:rPr>
                            </w:pPr>
                            <w:r>
                              <w:rPr>
                                <w:b w:val="0"/>
                                <w:lang w:val="en-US"/>
                              </w:rPr>
                              <w:t>NA</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6127AF24" w14:textId="77777777" w:rsidR="00810850" w:rsidRDefault="00810850" w:rsidP="00810850">
            <w:pPr>
              <w:pStyle w:val="Default"/>
              <w:rPr>
                <w:i/>
                <w:color w:val="808080"/>
                <w:sz w:val="22"/>
                <w:szCs w:val="22"/>
              </w:rPr>
            </w:pPr>
          </w:p>
          <w:p w14:paraId="4A76EADE" w14:textId="77777777" w:rsidR="00596B7E" w:rsidRDefault="00596B7E" w:rsidP="00810850">
            <w:pPr>
              <w:pStyle w:val="Default"/>
              <w:rPr>
                <w:i/>
                <w:color w:val="808080"/>
                <w:sz w:val="22"/>
                <w:szCs w:val="22"/>
              </w:rPr>
            </w:pPr>
          </w:p>
          <w:p w14:paraId="4F1D2AFA" w14:textId="77777777" w:rsidR="00CD6C70" w:rsidRPr="00F13451" w:rsidRDefault="00CD6C70" w:rsidP="00F13451">
            <w:pPr>
              <w:pStyle w:val="Default"/>
              <w:rPr>
                <w:i/>
                <w:color w:val="808080"/>
                <w:sz w:val="22"/>
                <w:szCs w:val="22"/>
              </w:rPr>
            </w:pPr>
          </w:p>
        </w:tc>
      </w:tr>
    </w:tbl>
    <w:p w14:paraId="717440B5" w14:textId="77777777" w:rsidR="00A57E9C" w:rsidRDefault="00A57E9C"/>
    <w:p w14:paraId="13E3626F" w14:textId="77777777"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69116BA0" w14:textId="77777777" w:rsidTr="00810850">
        <w:trPr>
          <w:trHeight w:val="144"/>
          <w:tblHeader/>
        </w:trPr>
        <w:tc>
          <w:tcPr>
            <w:tcW w:w="14726" w:type="dxa"/>
            <w:shd w:val="clear" w:color="auto" w:fill="76923C" w:themeFill="accent3" w:themeFillShade="BF"/>
          </w:tcPr>
          <w:p w14:paraId="1543E769" w14:textId="77777777" w:rsidR="00487F4B" w:rsidRDefault="0068243E"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14:paraId="246CFBE5" w14:textId="77777777" w:rsidTr="00071BED">
        <w:trPr>
          <w:trHeight w:val="144"/>
          <w:tblHeader/>
        </w:trPr>
        <w:tc>
          <w:tcPr>
            <w:tcW w:w="14726" w:type="dxa"/>
            <w:shd w:val="clear" w:color="auto" w:fill="93CDDD"/>
          </w:tcPr>
          <w:p w14:paraId="5C5ADA13" w14:textId="77777777" w:rsidR="0072785C" w:rsidRPr="004B08E8" w:rsidRDefault="0072785C" w:rsidP="0038245F">
            <w:pPr>
              <w:pStyle w:val="Default"/>
              <w:tabs>
                <w:tab w:val="left" w:pos="1413"/>
                <w:tab w:val="left" w:pos="2350"/>
              </w:tabs>
              <w:rPr>
                <w:b/>
                <w:szCs w:val="22"/>
              </w:rPr>
            </w:pPr>
            <w:bookmarkStart w:id="7" w:name="Transition"/>
            <w:r w:rsidRPr="004B08E8">
              <w:rPr>
                <w:b/>
                <w:szCs w:val="22"/>
              </w:rPr>
              <w:t xml:space="preserve">Transition </w:t>
            </w:r>
            <w:r>
              <w:rPr>
                <w:b/>
                <w:szCs w:val="22"/>
              </w:rPr>
              <w:tab/>
            </w:r>
            <w:bookmarkEnd w:id="7"/>
            <w:r>
              <w:rPr>
                <w:b/>
                <w:szCs w:val="22"/>
              </w:rPr>
              <w:tab/>
            </w:r>
          </w:p>
        </w:tc>
      </w:tr>
      <w:tr w:rsidR="0072785C" w:rsidRPr="004B08E8" w14:paraId="4EF43C45" w14:textId="77777777" w:rsidTr="00DC6C98">
        <w:trPr>
          <w:trHeight w:val="144"/>
        </w:trPr>
        <w:tc>
          <w:tcPr>
            <w:tcW w:w="14726" w:type="dxa"/>
            <w:shd w:val="clear" w:color="auto" w:fill="auto"/>
          </w:tcPr>
          <w:p w14:paraId="040856BD" w14:textId="77777777"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14:paraId="0311AE9B" w14:textId="77777777" w:rsidTr="00DC6C98">
        <w:trPr>
          <w:trHeight w:val="144"/>
        </w:trPr>
        <w:tc>
          <w:tcPr>
            <w:tcW w:w="14726" w:type="dxa"/>
            <w:shd w:val="clear" w:color="auto" w:fill="auto"/>
          </w:tcPr>
          <w:p w14:paraId="742774D5" w14:textId="583F2D7F" w:rsidR="0072785C" w:rsidRDefault="00D92FBB" w:rsidP="00327132">
            <w:pPr>
              <w:pStyle w:val="NoSpacing"/>
              <w:rPr>
                <w:b/>
              </w:rPr>
            </w:pPr>
            <w:r>
              <w:t xml:space="preserve">We welcome visits to school at any time although these need to be agreed/arranged with school prior to the visit. Please contact the school Admin office to arrange to meet the Head teacher, who will willingly discuss how the school could meet your child’s needs. Cheshire East admission arrangements are clearly explained on their website </w:t>
            </w:r>
            <w:hyperlink r:id="rId67" w:history="1">
              <w:r w:rsidR="00327132" w:rsidRPr="001F1393">
                <w:rPr>
                  <w:rStyle w:val="Hyperlink"/>
                </w:rPr>
                <w:t>https://www.cheshireeast.gov.uk/schools/admissions/admissions.aspx</w:t>
              </w:r>
            </w:hyperlink>
          </w:p>
          <w:p w14:paraId="28BA02FF" w14:textId="77777777" w:rsidR="00CD6C70" w:rsidRPr="004B08E8" w:rsidRDefault="00CD6C70" w:rsidP="00050046">
            <w:pPr>
              <w:pStyle w:val="Default"/>
              <w:rPr>
                <w:b/>
                <w:sz w:val="22"/>
                <w:szCs w:val="22"/>
              </w:rPr>
            </w:pPr>
          </w:p>
        </w:tc>
      </w:tr>
      <w:tr w:rsidR="0072785C" w:rsidRPr="004B08E8" w14:paraId="15FCB957" w14:textId="77777777" w:rsidTr="00DC6C98">
        <w:trPr>
          <w:trHeight w:val="144"/>
        </w:trPr>
        <w:tc>
          <w:tcPr>
            <w:tcW w:w="14726" w:type="dxa"/>
            <w:shd w:val="clear" w:color="auto" w:fill="auto"/>
          </w:tcPr>
          <w:p w14:paraId="58642C1A" w14:textId="77777777"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14:paraId="70D1E2F3" w14:textId="77777777" w:rsidTr="00DC6C98">
        <w:trPr>
          <w:trHeight w:val="144"/>
        </w:trPr>
        <w:tc>
          <w:tcPr>
            <w:tcW w:w="14726" w:type="dxa"/>
            <w:shd w:val="clear" w:color="auto" w:fill="auto"/>
          </w:tcPr>
          <w:p w14:paraId="1B5F0B8F" w14:textId="77777777" w:rsidR="0072785C" w:rsidRPr="00D92FBB" w:rsidRDefault="00D92FBB" w:rsidP="00D92FBB">
            <w:pPr>
              <w:spacing w:after="0" w:line="240" w:lineRule="auto"/>
              <w:rPr>
                <w:b w:val="0"/>
                <w:i/>
                <w:color w:val="808080"/>
              </w:rPr>
            </w:pPr>
            <w:r w:rsidRPr="00D92FBB">
              <w:rPr>
                <w:b w:val="0"/>
              </w:rPr>
              <w:t>We welcome visits to school at any time. Please contact the school Admin office to arrange to meet the Head teacher, who will willingly discuss how the school could meet your child’s needs.</w:t>
            </w:r>
          </w:p>
          <w:p w14:paraId="284B3555" w14:textId="77777777" w:rsidR="00CD6C70" w:rsidRDefault="00CD6C70" w:rsidP="001D181B">
            <w:pPr>
              <w:spacing w:after="0" w:line="240" w:lineRule="auto"/>
              <w:rPr>
                <w:i/>
                <w:color w:val="808080"/>
              </w:rPr>
            </w:pPr>
          </w:p>
          <w:p w14:paraId="6849C32F" w14:textId="77777777" w:rsidR="00CD6C70" w:rsidRPr="001D181B" w:rsidRDefault="00CD6C70" w:rsidP="001D181B">
            <w:pPr>
              <w:spacing w:after="0" w:line="240" w:lineRule="auto"/>
              <w:rPr>
                <w:i/>
                <w:color w:val="808080"/>
              </w:rPr>
            </w:pPr>
          </w:p>
        </w:tc>
      </w:tr>
      <w:tr w:rsidR="0072785C" w:rsidRPr="004B08E8" w14:paraId="75205AB5" w14:textId="77777777" w:rsidTr="00DC6C98">
        <w:trPr>
          <w:trHeight w:val="144"/>
        </w:trPr>
        <w:tc>
          <w:tcPr>
            <w:tcW w:w="14726" w:type="dxa"/>
            <w:shd w:val="clear" w:color="auto" w:fill="auto"/>
          </w:tcPr>
          <w:p w14:paraId="3EFC6E4D" w14:textId="77777777"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14:paraId="251E4D45" w14:textId="77777777" w:rsidTr="00DC6C98">
        <w:trPr>
          <w:trHeight w:val="144"/>
        </w:trPr>
        <w:tc>
          <w:tcPr>
            <w:tcW w:w="14726" w:type="dxa"/>
            <w:shd w:val="clear" w:color="auto" w:fill="auto"/>
          </w:tcPr>
          <w:p w14:paraId="7544D0AE" w14:textId="77777777" w:rsidR="00D92FBB" w:rsidRDefault="00632E20" w:rsidP="00F13451">
            <w:pPr>
              <w:pStyle w:val="Default"/>
              <w:rPr>
                <w:sz w:val="22"/>
                <w:szCs w:val="22"/>
              </w:rPr>
            </w:pPr>
            <w:r w:rsidRPr="00632E20">
              <w:rPr>
                <w:sz w:val="22"/>
                <w:szCs w:val="22"/>
              </w:rPr>
              <w:t xml:space="preserve">We recognise that ‘moving on’ can be difficult for a child with SEN/and or disabilities and take steps to ensure that any transition is a smooth as possible. </w:t>
            </w:r>
          </w:p>
          <w:p w14:paraId="6C069806" w14:textId="77777777" w:rsidR="00D92FBB" w:rsidRDefault="00632E20" w:rsidP="00F13451">
            <w:pPr>
              <w:pStyle w:val="Default"/>
              <w:rPr>
                <w:sz w:val="22"/>
                <w:szCs w:val="22"/>
              </w:rPr>
            </w:pPr>
            <w:r w:rsidRPr="00632E20">
              <w:rPr>
                <w:sz w:val="22"/>
                <w:szCs w:val="22"/>
              </w:rPr>
              <w:t xml:space="preserve">• If your child is moving to another school: </w:t>
            </w:r>
          </w:p>
          <w:p w14:paraId="5402FEE9" w14:textId="77777777" w:rsidR="00D92FBB" w:rsidRDefault="00632E20" w:rsidP="00F13451">
            <w:pPr>
              <w:pStyle w:val="Default"/>
              <w:rPr>
                <w:sz w:val="22"/>
                <w:szCs w:val="22"/>
              </w:rPr>
            </w:pPr>
            <w:r w:rsidRPr="00632E20">
              <w:rPr>
                <w:sz w:val="22"/>
                <w:szCs w:val="22"/>
              </w:rPr>
              <w:t xml:space="preserve">We will contact the new school’s </w:t>
            </w:r>
            <w:proofErr w:type="spellStart"/>
            <w:r w:rsidRPr="00632E20">
              <w:rPr>
                <w:sz w:val="22"/>
                <w:szCs w:val="22"/>
              </w:rPr>
              <w:t>SENCo</w:t>
            </w:r>
            <w:proofErr w:type="spellEnd"/>
            <w:r w:rsidRPr="00632E20">
              <w:rPr>
                <w:sz w:val="22"/>
                <w:szCs w:val="22"/>
              </w:rPr>
              <w:t xml:space="preserve"> and ensure s/he knows about any special arrangements or support that need to be made for your child.</w:t>
            </w:r>
          </w:p>
          <w:p w14:paraId="11FA1DAB" w14:textId="77777777" w:rsidR="00D92FBB" w:rsidRDefault="00632E20" w:rsidP="00F13451">
            <w:pPr>
              <w:pStyle w:val="Default"/>
              <w:rPr>
                <w:sz w:val="22"/>
                <w:szCs w:val="22"/>
              </w:rPr>
            </w:pPr>
            <w:r w:rsidRPr="00632E20">
              <w:rPr>
                <w:sz w:val="22"/>
                <w:szCs w:val="22"/>
              </w:rPr>
              <w:t xml:space="preserve">We will make sure that all records about your child are passed on as soon as possible. </w:t>
            </w:r>
          </w:p>
          <w:p w14:paraId="4350E79D" w14:textId="77777777" w:rsidR="00D92FBB" w:rsidRDefault="00632E20" w:rsidP="00F13451">
            <w:pPr>
              <w:pStyle w:val="Default"/>
              <w:rPr>
                <w:sz w:val="22"/>
                <w:szCs w:val="22"/>
              </w:rPr>
            </w:pPr>
            <w:r w:rsidRPr="00632E20">
              <w:rPr>
                <w:sz w:val="22"/>
                <w:szCs w:val="22"/>
              </w:rPr>
              <w:t xml:space="preserve">• When moving classes in school: </w:t>
            </w:r>
          </w:p>
          <w:p w14:paraId="11D2383F" w14:textId="77777777" w:rsidR="00D92FBB" w:rsidRDefault="00D92FBB" w:rsidP="00F13451">
            <w:pPr>
              <w:pStyle w:val="Default"/>
              <w:rPr>
                <w:sz w:val="22"/>
                <w:szCs w:val="22"/>
              </w:rPr>
            </w:pPr>
            <w:r>
              <w:rPr>
                <w:sz w:val="22"/>
                <w:szCs w:val="22"/>
              </w:rPr>
              <w:t>I</w:t>
            </w:r>
            <w:r w:rsidR="00632E20" w:rsidRPr="00632E20">
              <w:rPr>
                <w:sz w:val="22"/>
                <w:szCs w:val="22"/>
              </w:rPr>
              <w:t>nformation will be passed on to the new class teacher and in all cases, a planning meeting will take place with the new teacher.</w:t>
            </w:r>
          </w:p>
          <w:p w14:paraId="48C483EE" w14:textId="77777777" w:rsidR="00D92FBB" w:rsidRDefault="00632E20" w:rsidP="00F13451">
            <w:pPr>
              <w:pStyle w:val="Default"/>
              <w:rPr>
                <w:sz w:val="22"/>
                <w:szCs w:val="22"/>
              </w:rPr>
            </w:pPr>
            <w:r w:rsidRPr="00632E20">
              <w:rPr>
                <w:sz w:val="22"/>
                <w:szCs w:val="22"/>
              </w:rPr>
              <w:t>If your child would be</w:t>
            </w:r>
            <w:r w:rsidR="00D92FBB">
              <w:rPr>
                <w:sz w:val="22"/>
                <w:szCs w:val="22"/>
              </w:rPr>
              <w:t>nefit</w:t>
            </w:r>
            <w:r w:rsidRPr="00632E20">
              <w:rPr>
                <w:sz w:val="22"/>
                <w:szCs w:val="22"/>
              </w:rPr>
              <w:t xml:space="preserve"> </w:t>
            </w:r>
            <w:r w:rsidR="00D92FBB">
              <w:rPr>
                <w:sz w:val="22"/>
                <w:szCs w:val="22"/>
              </w:rPr>
              <w:t>from</w:t>
            </w:r>
            <w:r w:rsidRPr="00632E20">
              <w:rPr>
                <w:sz w:val="22"/>
                <w:szCs w:val="22"/>
              </w:rPr>
              <w:t xml:space="preserve"> </w:t>
            </w:r>
            <w:r w:rsidR="00D92FBB">
              <w:rPr>
                <w:sz w:val="22"/>
                <w:szCs w:val="22"/>
              </w:rPr>
              <w:t>extra resources such as books, social stories</w:t>
            </w:r>
            <w:r w:rsidRPr="00632E20">
              <w:rPr>
                <w:sz w:val="22"/>
                <w:szCs w:val="22"/>
              </w:rPr>
              <w:t xml:space="preserve"> to support them understand moving on, then it will be made for them. We also offer bespoke transition sessions with our ELSA</w:t>
            </w:r>
            <w:r w:rsidR="00D92FBB">
              <w:rPr>
                <w:sz w:val="22"/>
                <w:szCs w:val="22"/>
              </w:rPr>
              <w:t xml:space="preserve"> and Nurture Lead.</w:t>
            </w:r>
          </w:p>
          <w:p w14:paraId="36062065" w14:textId="77777777" w:rsidR="00D92FBB" w:rsidRDefault="00632E20" w:rsidP="00F13451">
            <w:pPr>
              <w:pStyle w:val="Default"/>
              <w:rPr>
                <w:sz w:val="22"/>
                <w:szCs w:val="22"/>
              </w:rPr>
            </w:pPr>
            <w:r w:rsidRPr="00632E20">
              <w:rPr>
                <w:sz w:val="22"/>
                <w:szCs w:val="22"/>
              </w:rPr>
              <w:t>• Transfer to Secondary School</w:t>
            </w:r>
          </w:p>
          <w:p w14:paraId="2415A1DA" w14:textId="77777777" w:rsidR="00D92FBB" w:rsidRDefault="00632E20" w:rsidP="00F13451">
            <w:pPr>
              <w:pStyle w:val="Default"/>
              <w:rPr>
                <w:sz w:val="22"/>
                <w:szCs w:val="22"/>
              </w:rPr>
            </w:pPr>
            <w:r w:rsidRPr="00632E20">
              <w:rPr>
                <w:sz w:val="22"/>
                <w:szCs w:val="22"/>
              </w:rPr>
              <w:t>The SEN</w:t>
            </w:r>
            <w:r w:rsidR="00D92FBB">
              <w:rPr>
                <w:sz w:val="22"/>
                <w:szCs w:val="22"/>
              </w:rPr>
              <w:t xml:space="preserve"> department</w:t>
            </w:r>
            <w:r w:rsidRPr="00632E20">
              <w:rPr>
                <w:sz w:val="22"/>
                <w:szCs w:val="22"/>
              </w:rPr>
              <w:t xml:space="preserve"> will discuss relevant needs when the Secondary School’s Transition Team</w:t>
            </w:r>
          </w:p>
          <w:p w14:paraId="6CEEF5E5" w14:textId="77777777" w:rsidR="00D92FBB" w:rsidRDefault="00D92FBB" w:rsidP="00F13451">
            <w:pPr>
              <w:pStyle w:val="Default"/>
              <w:rPr>
                <w:sz w:val="22"/>
                <w:szCs w:val="22"/>
              </w:rPr>
            </w:pPr>
            <w:r>
              <w:rPr>
                <w:sz w:val="22"/>
                <w:szCs w:val="22"/>
              </w:rPr>
              <w:t xml:space="preserve">Arrange </w:t>
            </w:r>
            <w:r w:rsidR="00632E20" w:rsidRPr="00632E20">
              <w:rPr>
                <w:sz w:val="22"/>
                <w:szCs w:val="22"/>
              </w:rPr>
              <w:t xml:space="preserve">visits </w:t>
            </w:r>
            <w:r>
              <w:rPr>
                <w:sz w:val="22"/>
                <w:szCs w:val="22"/>
              </w:rPr>
              <w:t xml:space="preserve">to </w:t>
            </w:r>
            <w:r w:rsidR="00632E20" w:rsidRPr="00632E20">
              <w:rPr>
                <w:sz w:val="22"/>
                <w:szCs w:val="22"/>
              </w:rPr>
              <w:t xml:space="preserve">the school </w:t>
            </w:r>
            <w:r>
              <w:rPr>
                <w:sz w:val="22"/>
                <w:szCs w:val="22"/>
              </w:rPr>
              <w:t>at parental request over and above the standard transition days</w:t>
            </w:r>
          </w:p>
          <w:p w14:paraId="265C39E5" w14:textId="77777777" w:rsidR="002B336E" w:rsidRPr="00632E20" w:rsidRDefault="002B336E" w:rsidP="00F13451">
            <w:pPr>
              <w:pStyle w:val="Default"/>
              <w:rPr>
                <w:i/>
                <w:color w:val="808080"/>
                <w:sz w:val="22"/>
                <w:szCs w:val="22"/>
              </w:rPr>
            </w:pPr>
          </w:p>
          <w:p w14:paraId="3B25C8A7" w14:textId="77777777" w:rsidR="00F13451" w:rsidRDefault="00F13451" w:rsidP="00F13451">
            <w:pPr>
              <w:pStyle w:val="Default"/>
              <w:rPr>
                <w:i/>
                <w:color w:val="808080"/>
                <w:sz w:val="22"/>
                <w:szCs w:val="22"/>
              </w:rPr>
            </w:pPr>
          </w:p>
          <w:p w14:paraId="338F8CEE" w14:textId="77777777" w:rsidR="00F13451" w:rsidRPr="00F13451" w:rsidRDefault="00F13451" w:rsidP="00F13451">
            <w:pPr>
              <w:pStyle w:val="Default"/>
              <w:rPr>
                <w:i/>
                <w:color w:val="808080"/>
                <w:sz w:val="22"/>
                <w:szCs w:val="22"/>
              </w:rPr>
            </w:pPr>
          </w:p>
        </w:tc>
      </w:tr>
    </w:tbl>
    <w:p w14:paraId="16871C7F" w14:textId="77777777" w:rsidR="00CD6C70" w:rsidRDefault="00CD6C70"/>
    <w:p w14:paraId="585CF21A" w14:textId="77777777" w:rsidR="00796C84" w:rsidRDefault="00796C84"/>
    <w:p w14:paraId="00C0B19B" w14:textId="77777777" w:rsidR="00796C84" w:rsidRDefault="00796C84"/>
    <w:p w14:paraId="7B6A38D5" w14:textId="77777777" w:rsidR="00796C84" w:rsidRDefault="00796C84"/>
    <w:p w14:paraId="3513460E" w14:textId="77777777" w:rsidR="00796C84" w:rsidRDefault="00796C84"/>
    <w:p w14:paraId="3F736413" w14:textId="77777777"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5F5AFF5D" w14:textId="77777777" w:rsidTr="00810850">
        <w:trPr>
          <w:trHeight w:val="144"/>
          <w:tblHeader/>
        </w:trPr>
        <w:tc>
          <w:tcPr>
            <w:tcW w:w="14726" w:type="dxa"/>
            <w:shd w:val="clear" w:color="auto" w:fill="76923C" w:themeFill="accent3" w:themeFillShade="BF"/>
          </w:tcPr>
          <w:p w14:paraId="48D2F056" w14:textId="77777777" w:rsidR="00487F4B" w:rsidRDefault="0068243E"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14:paraId="3C0920AF" w14:textId="77777777" w:rsidTr="00071BED">
        <w:trPr>
          <w:trHeight w:val="144"/>
          <w:tblHeader/>
        </w:trPr>
        <w:tc>
          <w:tcPr>
            <w:tcW w:w="14726" w:type="dxa"/>
            <w:shd w:val="clear" w:color="auto" w:fill="CEC3DB"/>
          </w:tcPr>
          <w:p w14:paraId="410370BF" w14:textId="77777777"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8" w:name="AdditionalInfo"/>
            <w:bookmarkEnd w:id="8"/>
            <w:r w:rsidR="0072785C" w:rsidRPr="008A70DC">
              <w:rPr>
                <w:b/>
                <w:color w:val="auto"/>
              </w:rPr>
              <w:t xml:space="preserve">Additional </w:t>
            </w:r>
            <w:r w:rsidR="0072785C" w:rsidRPr="008A70DC">
              <w:rPr>
                <w:b/>
              </w:rPr>
              <w:t>Information</w:t>
            </w:r>
          </w:p>
        </w:tc>
      </w:tr>
      <w:tr w:rsidR="0072785C" w:rsidRPr="004B08E8" w14:paraId="056095E2" w14:textId="77777777" w:rsidTr="00DC6C98">
        <w:trPr>
          <w:trHeight w:val="144"/>
        </w:trPr>
        <w:tc>
          <w:tcPr>
            <w:tcW w:w="14726" w:type="dxa"/>
            <w:shd w:val="clear" w:color="auto" w:fill="auto"/>
          </w:tcPr>
          <w:p w14:paraId="4537B67C" w14:textId="77777777"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14:paraId="32142FCF" w14:textId="77777777" w:rsidTr="00DC6C98">
        <w:trPr>
          <w:trHeight w:val="144"/>
        </w:trPr>
        <w:tc>
          <w:tcPr>
            <w:tcW w:w="14726" w:type="dxa"/>
            <w:shd w:val="clear" w:color="auto" w:fill="auto"/>
          </w:tcPr>
          <w:p w14:paraId="6562A29E" w14:textId="77777777" w:rsidR="006329AD" w:rsidRDefault="006329AD" w:rsidP="00F13451">
            <w:pPr>
              <w:pStyle w:val="Default"/>
            </w:pPr>
            <w:r>
              <w:t>Paid for centrally by the Local Authority but delivered in school</w:t>
            </w:r>
          </w:p>
          <w:p w14:paraId="140564FD" w14:textId="01FF7046" w:rsidR="006329AD" w:rsidRDefault="006329AD" w:rsidP="00F13451">
            <w:pPr>
              <w:pStyle w:val="Default"/>
            </w:pPr>
            <w:r>
              <w:t xml:space="preserve">• Autism Outreach Service (CEAT) </w:t>
            </w:r>
          </w:p>
          <w:p w14:paraId="2DFFEC5E" w14:textId="77777777" w:rsidR="006329AD" w:rsidRDefault="006329AD" w:rsidP="00F13451">
            <w:pPr>
              <w:pStyle w:val="Default"/>
            </w:pPr>
            <w:r>
              <w:t>• Educational Psychology Service</w:t>
            </w:r>
          </w:p>
          <w:p w14:paraId="4E1B9D4D" w14:textId="77777777" w:rsidR="006329AD" w:rsidRDefault="006329AD" w:rsidP="00F13451">
            <w:pPr>
              <w:pStyle w:val="Default"/>
            </w:pPr>
            <w:r>
              <w:t>• Sensory Service for children with visual or hearing needs</w:t>
            </w:r>
          </w:p>
          <w:p w14:paraId="146E73EF" w14:textId="7728F7C1" w:rsidR="006329AD" w:rsidRDefault="006329AD" w:rsidP="00F13451">
            <w:pPr>
              <w:pStyle w:val="Default"/>
            </w:pPr>
            <w:r>
              <w:t xml:space="preserve">• Speech and Language Therapy </w:t>
            </w:r>
          </w:p>
          <w:p w14:paraId="6C624CF2" w14:textId="77777777" w:rsidR="00632E20" w:rsidRDefault="006329AD" w:rsidP="00632E20">
            <w:pPr>
              <w:pStyle w:val="Default"/>
            </w:pPr>
            <w:r>
              <w:t>• Occupational Therapy</w:t>
            </w:r>
            <w:r w:rsidR="00D92FBB">
              <w:t xml:space="preserve"> / School Nurse</w:t>
            </w:r>
          </w:p>
          <w:p w14:paraId="40E8F781" w14:textId="77777777" w:rsidR="00327132" w:rsidRDefault="006329AD" w:rsidP="00327132">
            <w:pPr>
              <w:pStyle w:val="Default"/>
            </w:pPr>
            <w:r>
              <w:t>• Family Support Workers</w:t>
            </w:r>
            <w:r w:rsidR="00D92FBB">
              <w:t xml:space="preserve"> / CAMHS</w:t>
            </w:r>
          </w:p>
          <w:p w14:paraId="2A199EED" w14:textId="779F43FA" w:rsidR="00D92FBB" w:rsidRDefault="00327132" w:rsidP="00327132">
            <w:pPr>
              <w:pStyle w:val="Default"/>
            </w:pPr>
            <w:r>
              <w:t>•</w:t>
            </w:r>
            <w:r>
              <w:t xml:space="preserve"> </w:t>
            </w:r>
            <w:r w:rsidR="00D92FBB">
              <w:t>Voluntary agencies</w:t>
            </w:r>
          </w:p>
          <w:p w14:paraId="02D245AF" w14:textId="1FFF8394" w:rsidR="00D92FBB" w:rsidRDefault="006329AD" w:rsidP="00050046">
            <w:pPr>
              <w:pStyle w:val="Default"/>
            </w:pPr>
            <w:r>
              <w:t>• Cheshire East Information, Advice and Support Team (C</w:t>
            </w:r>
            <w:r w:rsidR="00D92FBB">
              <w:t>E</w:t>
            </w:r>
            <w:r>
              <w:t>IAS)</w:t>
            </w:r>
          </w:p>
          <w:p w14:paraId="57C7F73B" w14:textId="77777777" w:rsidR="00D92FBB" w:rsidRDefault="00D92FBB" w:rsidP="00050046">
            <w:pPr>
              <w:pStyle w:val="Default"/>
            </w:pPr>
          </w:p>
          <w:p w14:paraId="2D64762B" w14:textId="77777777" w:rsidR="00D92FBB" w:rsidRDefault="00D92FBB" w:rsidP="00050046">
            <w:pPr>
              <w:pStyle w:val="Default"/>
            </w:pPr>
            <w:r>
              <w:t>The Cheshire East Live Well website provides a full list of details for services which are available in the area:</w:t>
            </w:r>
          </w:p>
          <w:p w14:paraId="23984FB4" w14:textId="1FFE834A" w:rsidR="00D92FBB" w:rsidRPr="00632E20" w:rsidRDefault="00327132" w:rsidP="00050046">
            <w:pPr>
              <w:pStyle w:val="Default"/>
            </w:pPr>
            <w:hyperlink r:id="rId68" w:history="1">
              <w:r w:rsidRPr="001F1393">
                <w:rPr>
                  <w:rStyle w:val="Hyperlink"/>
                </w:rPr>
                <w:t>https://www.cheshireeast.gov.uk/livewell/livewell.aspx</w:t>
              </w:r>
            </w:hyperlink>
          </w:p>
          <w:p w14:paraId="2536602C" w14:textId="77777777" w:rsidR="00CD6C70" w:rsidRPr="006C663E" w:rsidRDefault="00CD6C70" w:rsidP="00050046">
            <w:pPr>
              <w:pStyle w:val="Default"/>
              <w:rPr>
                <w:i/>
                <w:color w:val="808080"/>
                <w:sz w:val="22"/>
                <w:szCs w:val="22"/>
              </w:rPr>
            </w:pPr>
          </w:p>
        </w:tc>
      </w:tr>
      <w:tr w:rsidR="0072785C" w:rsidRPr="004B08E8" w14:paraId="42BEC82E" w14:textId="77777777" w:rsidTr="00DC6C98">
        <w:trPr>
          <w:trHeight w:val="144"/>
        </w:trPr>
        <w:tc>
          <w:tcPr>
            <w:tcW w:w="14726" w:type="dxa"/>
            <w:shd w:val="clear" w:color="auto" w:fill="auto"/>
          </w:tcPr>
          <w:p w14:paraId="4B7AD80A" w14:textId="77777777"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14:paraId="715201D1" w14:textId="77777777" w:rsidTr="00DC6C98">
        <w:trPr>
          <w:trHeight w:val="144"/>
        </w:trPr>
        <w:tc>
          <w:tcPr>
            <w:tcW w:w="14726" w:type="dxa"/>
            <w:shd w:val="clear" w:color="auto" w:fill="auto"/>
          </w:tcPr>
          <w:p w14:paraId="2C1270AB" w14:textId="147C4DBD" w:rsidR="00CD6C70" w:rsidRPr="0011175E" w:rsidRDefault="0011175E" w:rsidP="00050046">
            <w:pPr>
              <w:pStyle w:val="Default"/>
              <w:rPr>
                <w:i/>
                <w:color w:val="808080"/>
                <w:sz w:val="22"/>
                <w:szCs w:val="22"/>
              </w:rPr>
            </w:pPr>
            <w:r w:rsidRPr="0011175E">
              <w:rPr>
                <w:sz w:val="22"/>
                <w:szCs w:val="22"/>
              </w:rPr>
              <w:t xml:space="preserve">As a school we annually update the information provided on this form and our review date is </w:t>
            </w:r>
            <w:r w:rsidR="00914B89">
              <w:rPr>
                <w:sz w:val="22"/>
                <w:szCs w:val="22"/>
              </w:rPr>
              <w:t xml:space="preserve">yearly in </w:t>
            </w:r>
            <w:r w:rsidR="00327132">
              <w:rPr>
                <w:sz w:val="22"/>
                <w:szCs w:val="22"/>
              </w:rPr>
              <w:t>the Autumn Term.</w:t>
            </w:r>
          </w:p>
          <w:p w14:paraId="5A790F6F" w14:textId="77777777" w:rsidR="00CD6C70" w:rsidRPr="006C663E" w:rsidRDefault="00CD6C70" w:rsidP="00050046">
            <w:pPr>
              <w:pStyle w:val="Default"/>
              <w:rPr>
                <w:i/>
                <w:color w:val="808080"/>
                <w:sz w:val="22"/>
                <w:szCs w:val="22"/>
              </w:rPr>
            </w:pPr>
          </w:p>
        </w:tc>
      </w:tr>
      <w:tr w:rsidR="0072785C" w:rsidRPr="004B08E8" w14:paraId="518E55B3" w14:textId="77777777" w:rsidTr="00DC6C98">
        <w:trPr>
          <w:trHeight w:val="144"/>
        </w:trPr>
        <w:tc>
          <w:tcPr>
            <w:tcW w:w="14726" w:type="dxa"/>
            <w:shd w:val="clear" w:color="auto" w:fill="auto"/>
          </w:tcPr>
          <w:p w14:paraId="721CAFBA" w14:textId="77777777"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14:paraId="076F04B0" w14:textId="77777777" w:rsidTr="00DC6C98">
        <w:trPr>
          <w:trHeight w:val="144"/>
        </w:trPr>
        <w:tc>
          <w:tcPr>
            <w:tcW w:w="14726" w:type="dxa"/>
            <w:shd w:val="clear" w:color="auto" w:fill="auto"/>
          </w:tcPr>
          <w:p w14:paraId="5C7A99DA" w14:textId="77777777" w:rsidR="00CD6C70" w:rsidRPr="001C6C15" w:rsidRDefault="001C6C15" w:rsidP="00050046">
            <w:pPr>
              <w:pStyle w:val="Default"/>
              <w:rPr>
                <w:color w:val="auto"/>
                <w:sz w:val="22"/>
                <w:szCs w:val="22"/>
              </w:rPr>
            </w:pPr>
            <w:r w:rsidRPr="001C6C15">
              <w:rPr>
                <w:color w:val="auto"/>
                <w:sz w:val="22"/>
                <w:szCs w:val="22"/>
              </w:rPr>
              <w:t>From 1</w:t>
            </w:r>
            <w:r w:rsidRPr="001C6C15">
              <w:rPr>
                <w:color w:val="auto"/>
                <w:sz w:val="22"/>
                <w:szCs w:val="22"/>
                <w:vertAlign w:val="superscript"/>
              </w:rPr>
              <w:t>st</w:t>
            </w:r>
            <w:r w:rsidRPr="001C6C15">
              <w:rPr>
                <w:color w:val="auto"/>
                <w:sz w:val="22"/>
                <w:szCs w:val="22"/>
              </w:rPr>
              <w:t xml:space="preserve"> September 2014, the Cheshire East Local Offer can be found at </w:t>
            </w:r>
            <w:hyperlink r:id="rId69" w:history="1">
              <w:r w:rsidRPr="001C6C15">
                <w:rPr>
                  <w:rStyle w:val="Hyperlink"/>
                  <w:sz w:val="22"/>
                  <w:szCs w:val="22"/>
                </w:rPr>
                <w:t>www.cheshireeast.gov.uk/localoffer</w:t>
              </w:r>
            </w:hyperlink>
            <w:r w:rsidRPr="001C6C15">
              <w:rPr>
                <w:color w:val="auto"/>
                <w:sz w:val="22"/>
                <w:szCs w:val="22"/>
              </w:rPr>
              <w:t xml:space="preserve"> </w:t>
            </w:r>
          </w:p>
          <w:p w14:paraId="666D3AA0" w14:textId="77777777" w:rsidR="00CD6C70" w:rsidRPr="006C663E" w:rsidRDefault="00CD6C70" w:rsidP="00050046">
            <w:pPr>
              <w:pStyle w:val="Default"/>
              <w:rPr>
                <w:i/>
                <w:color w:val="808080"/>
                <w:sz w:val="22"/>
                <w:szCs w:val="22"/>
              </w:rPr>
            </w:pPr>
          </w:p>
        </w:tc>
      </w:tr>
      <w:tr w:rsidR="0072785C" w:rsidRPr="004B08E8" w14:paraId="0EBD0DFC" w14:textId="77777777" w:rsidTr="00DC6C98">
        <w:trPr>
          <w:trHeight w:val="144"/>
        </w:trPr>
        <w:tc>
          <w:tcPr>
            <w:tcW w:w="14726" w:type="dxa"/>
            <w:shd w:val="clear" w:color="auto" w:fill="auto"/>
          </w:tcPr>
          <w:p w14:paraId="49139161" w14:textId="77777777"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14:paraId="6D0EECB1" w14:textId="77777777" w:rsidTr="00DC6C98">
        <w:trPr>
          <w:trHeight w:val="144"/>
        </w:trPr>
        <w:tc>
          <w:tcPr>
            <w:tcW w:w="14726" w:type="dxa"/>
            <w:shd w:val="clear" w:color="auto" w:fill="auto"/>
          </w:tcPr>
          <w:p w14:paraId="05CE2490" w14:textId="77777777" w:rsidR="00F13451" w:rsidRDefault="00F13451" w:rsidP="00F13451">
            <w:pPr>
              <w:pStyle w:val="Default"/>
              <w:rPr>
                <w:sz w:val="22"/>
                <w:szCs w:val="22"/>
              </w:rPr>
            </w:pPr>
            <w:r w:rsidRPr="00F13451">
              <w:rPr>
                <w:sz w:val="22"/>
                <w:szCs w:val="22"/>
              </w:rPr>
              <w:lastRenderedPageBreak/>
              <w:t>If at any stage as a parent/carer you are unhappy with the provision that we are making for your child, you should in the first instance approach the class teacher</w:t>
            </w:r>
            <w:r>
              <w:rPr>
                <w:sz w:val="22"/>
                <w:szCs w:val="22"/>
              </w:rPr>
              <w:t xml:space="preserve">. </w:t>
            </w:r>
            <w:r w:rsidRPr="00F13451">
              <w:rPr>
                <w:sz w:val="22"/>
                <w:szCs w:val="22"/>
              </w:rPr>
              <w:t>If this does not solve the complaint, then a parent should then speak to the Head Teacher</w:t>
            </w:r>
            <w:r>
              <w:rPr>
                <w:sz w:val="22"/>
                <w:szCs w:val="22"/>
              </w:rPr>
              <w:t>/SENDCo</w:t>
            </w:r>
            <w:r w:rsidRPr="00F13451">
              <w:rPr>
                <w:sz w:val="22"/>
                <w:szCs w:val="22"/>
              </w:rPr>
              <w:t xml:space="preserve"> who will discuss and advise the next steps. Should a complaint be made as a school, we have a complaints policy, which can be obtained through the Admin office. A parent may wish to seek advice at this time from the Cheshire East Information, Advice and Support Team (CEIAS) </w:t>
            </w:r>
          </w:p>
          <w:p w14:paraId="505D5BA3" w14:textId="77777777" w:rsidR="00CD6C70" w:rsidRPr="00F13451" w:rsidRDefault="00F13451" w:rsidP="00F13451">
            <w:pPr>
              <w:pStyle w:val="Default"/>
              <w:rPr>
                <w:i/>
                <w:color w:val="808080"/>
                <w:sz w:val="22"/>
                <w:szCs w:val="22"/>
              </w:rPr>
            </w:pPr>
            <w:r w:rsidRPr="00F13451">
              <w:rPr>
                <w:sz w:val="22"/>
                <w:szCs w:val="22"/>
              </w:rPr>
              <w:t xml:space="preserve">However, if a parent/carer disagrees with the contents of an Education, Health and Care Plan or a decision not to issue one, </w:t>
            </w:r>
            <w:r w:rsidR="0011175E">
              <w:rPr>
                <w:sz w:val="22"/>
                <w:szCs w:val="22"/>
              </w:rPr>
              <w:t xml:space="preserve">disagreement resolution and mediation services are available. As a last resort, </w:t>
            </w:r>
            <w:r w:rsidRPr="00F13451">
              <w:rPr>
                <w:sz w:val="22"/>
                <w:szCs w:val="22"/>
              </w:rPr>
              <w:t>an appeal can be made to the first-tier Tribunal (Special Educational Needs and Disability) against decisions made by Local Education Authorities in England.</w:t>
            </w:r>
            <w:r w:rsidR="0011175E">
              <w:rPr>
                <w:sz w:val="22"/>
                <w:szCs w:val="22"/>
              </w:rPr>
              <w:t xml:space="preserve"> In line with the SEND Code of </w:t>
            </w:r>
            <w:r w:rsidR="00F60B30">
              <w:rPr>
                <w:sz w:val="22"/>
                <w:szCs w:val="22"/>
              </w:rPr>
              <w:t>Practice,</w:t>
            </w:r>
            <w:r w:rsidR="0011175E">
              <w:rPr>
                <w:sz w:val="22"/>
                <w:szCs w:val="22"/>
              </w:rPr>
              <w:t xml:space="preserve"> parents who wish to make an appeal to the Tribunal may do so only after they have contacted an independent mediation adviser and discussed whether mediation might be a suitable way of resolving the disagreement.</w:t>
            </w:r>
          </w:p>
          <w:p w14:paraId="28916651" w14:textId="77777777" w:rsidR="00CD6C70" w:rsidRPr="00F13451" w:rsidRDefault="00CD6C70" w:rsidP="00992937">
            <w:pPr>
              <w:pStyle w:val="Default"/>
              <w:rPr>
                <w:i/>
                <w:color w:val="808080"/>
                <w:sz w:val="22"/>
                <w:szCs w:val="22"/>
              </w:rPr>
            </w:pPr>
          </w:p>
        </w:tc>
      </w:tr>
    </w:tbl>
    <w:p w14:paraId="709B3623" w14:textId="77777777"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42247" w14:textId="77777777" w:rsidR="006651D3" w:rsidRDefault="006651D3" w:rsidP="005464F5">
      <w:pPr>
        <w:spacing w:after="0" w:line="240" w:lineRule="auto"/>
      </w:pPr>
      <w:r>
        <w:separator/>
      </w:r>
    </w:p>
  </w:endnote>
  <w:endnote w:type="continuationSeparator" w:id="0">
    <w:p w14:paraId="0D88C499" w14:textId="77777777" w:rsidR="006651D3" w:rsidRDefault="006651D3"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02B3C" w14:textId="77777777" w:rsidR="006651D3" w:rsidRDefault="006651D3" w:rsidP="005464F5">
      <w:pPr>
        <w:spacing w:after="0" w:line="240" w:lineRule="auto"/>
      </w:pPr>
      <w:r>
        <w:separator/>
      </w:r>
    </w:p>
  </w:footnote>
  <w:footnote w:type="continuationSeparator" w:id="0">
    <w:p w14:paraId="2310474F" w14:textId="77777777" w:rsidR="006651D3" w:rsidRDefault="006651D3"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A700" w14:textId="77777777" w:rsidR="006651D3" w:rsidRDefault="0068243E">
    <w:pPr>
      <w:pStyle w:val="Header"/>
    </w:pPr>
    <w:r>
      <w:rPr>
        <w:noProof/>
      </w:rPr>
      <w:pict w14:anchorId="49EB9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7728;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0E54" w14:textId="77777777" w:rsidR="006651D3" w:rsidRPr="004005AC" w:rsidRDefault="006651D3" w:rsidP="004005AC">
    <w:pPr>
      <w:pStyle w:val="NoSpacing"/>
      <w:jc w:val="center"/>
    </w:pPr>
    <w:r>
      <w:rPr>
        <w:noProof/>
        <w:lang w:eastAsia="en-GB"/>
      </w:rPr>
      <mc:AlternateContent>
        <mc:Choice Requires="wps">
          <w:drawing>
            <wp:anchor distT="0" distB="0" distL="114300" distR="114300" simplePos="0" relativeHeight="251657728" behindDoc="0" locked="0" layoutInCell="1" allowOverlap="1" wp14:anchorId="6F04F5E2" wp14:editId="2C59D185">
              <wp:simplePos x="0" y="0"/>
              <wp:positionH relativeFrom="column">
                <wp:posOffset>-638175</wp:posOffset>
              </wp:positionH>
              <wp:positionV relativeFrom="paragraph">
                <wp:posOffset>-278765</wp:posOffset>
              </wp:positionV>
              <wp:extent cx="1440180" cy="683895"/>
              <wp:effectExtent l="9525" t="9525" r="7620" b="114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8389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F13046" w14:textId="77777777" w:rsidR="006651D3" w:rsidRPr="003B33FF" w:rsidRDefault="006651D3" w:rsidP="003B33FF">
                          <w:pPr>
                            <w:pStyle w:val="NoSpacing"/>
                            <w:rPr>
                              <w:b/>
                              <w:sz w:val="8"/>
                            </w:rPr>
                          </w:pPr>
                        </w:p>
                        <w:p w14:paraId="02D59E5D" w14:textId="77777777" w:rsidR="006651D3" w:rsidRPr="002C20EA" w:rsidRDefault="00AC0362" w:rsidP="00AC0362">
                          <w:pPr>
                            <w:pStyle w:val="NoSpacing"/>
                            <w:jc w:val="center"/>
                            <w:rPr>
                              <w:b/>
                            </w:rPr>
                          </w:pPr>
                          <w:r>
                            <w:rPr>
                              <w:b/>
                              <w:noProof/>
                            </w:rPr>
                            <w:drawing>
                              <wp:inline distT="0" distB="0" distL="0" distR="0" wp14:anchorId="5924103D" wp14:editId="578FE1DB">
                                <wp:extent cx="769620" cy="508863"/>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lour.JPG"/>
                                        <pic:cNvPicPr/>
                                      </pic:nvPicPr>
                                      <pic:blipFill>
                                        <a:blip r:embed="rId1">
                                          <a:extLst>
                                            <a:ext uri="{28A0092B-C50C-407E-A947-70E740481C1C}">
                                              <a14:useLocalDpi xmlns:a14="http://schemas.microsoft.com/office/drawing/2010/main" val="0"/>
                                            </a:ext>
                                          </a:extLst>
                                        </a:blip>
                                        <a:stretch>
                                          <a:fillRect/>
                                        </a:stretch>
                                      </pic:blipFill>
                                      <pic:spPr>
                                        <a:xfrm>
                                          <a:off x="0" y="0"/>
                                          <a:ext cx="779861" cy="51563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4F5E2" id="_x0000_t202" coordsize="21600,21600" o:spt="202" path="m,l,21600r21600,l21600,xe">
              <v:stroke joinstyle="miter"/>
              <v:path gradientshapeok="t" o:connecttype="rect"/>
            </v:shapetype>
            <v:shape id="Text Box 8" o:spid="_x0000_s1041" type="#_x0000_t202" style="position:absolute;left:0;text-align:left;margin-left:-50.25pt;margin-top:-21.95pt;width:113.4pt;height: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" fillcolor="white [3201]" strokecolor="black [3200]" strokeweight="1pt">
              <v:stroke dashstyle="dash"/>
              <v:shadow color="#868686"/>
              <v:textbox>
                <w:txbxContent>
                  <w:p w14:paraId="1FF13046" w14:textId="77777777" w:rsidR="006651D3" w:rsidRPr="003B33FF" w:rsidRDefault="006651D3" w:rsidP="003B33FF">
                    <w:pPr>
                      <w:pStyle w:val="NoSpacing"/>
                      <w:rPr>
                        <w:b/>
                        <w:sz w:val="8"/>
                      </w:rPr>
                    </w:pPr>
                  </w:p>
                  <w:p w14:paraId="02D59E5D" w14:textId="77777777" w:rsidR="006651D3" w:rsidRPr="002C20EA" w:rsidRDefault="00AC0362" w:rsidP="00AC0362">
                    <w:pPr>
                      <w:pStyle w:val="NoSpacing"/>
                      <w:jc w:val="center"/>
                      <w:rPr>
                        <w:b/>
                      </w:rPr>
                    </w:pPr>
                    <w:r>
                      <w:rPr>
                        <w:b/>
                        <w:noProof/>
                      </w:rPr>
                      <w:drawing>
                        <wp:inline distT="0" distB="0" distL="0" distR="0" wp14:anchorId="5924103D" wp14:editId="578FE1DB">
                          <wp:extent cx="769620" cy="508863"/>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lour.JPG"/>
                                  <pic:cNvPicPr/>
                                </pic:nvPicPr>
                                <pic:blipFill>
                                  <a:blip r:embed="rId1">
                                    <a:extLst>
                                      <a:ext uri="{28A0092B-C50C-407E-A947-70E740481C1C}">
                                        <a14:useLocalDpi xmlns:a14="http://schemas.microsoft.com/office/drawing/2010/main" val="0"/>
                                      </a:ext>
                                    </a:extLst>
                                  </a:blip>
                                  <a:stretch>
                                    <a:fillRect/>
                                  </a:stretch>
                                </pic:blipFill>
                                <pic:spPr>
                                  <a:xfrm>
                                    <a:off x="0" y="0"/>
                                    <a:ext cx="779861" cy="515634"/>
                                  </a:xfrm>
                                  <a:prstGeom prst="rect">
                                    <a:avLst/>
                                  </a:prstGeom>
                                </pic:spPr>
                              </pic:pic>
                            </a:graphicData>
                          </a:graphic>
                        </wp:inline>
                      </w:drawing>
                    </w:r>
                  </w:p>
                </w:txbxContent>
              </v:textbox>
            </v:shape>
          </w:pict>
        </mc:Fallback>
      </mc:AlternateContent>
    </w:r>
    <w:r w:rsidRPr="007B241B">
      <w:rPr>
        <w:noProof/>
        <w:lang w:eastAsia="en-GB"/>
      </w:rPr>
      <w:drawing>
        <wp:anchor distT="0" distB="0" distL="114300" distR="114300" simplePos="0" relativeHeight="251656704" behindDoc="1" locked="0" layoutInCell="1" allowOverlap="1" wp14:anchorId="0CC79CE2" wp14:editId="60DA3B1A">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B1D9" w14:textId="77777777" w:rsidR="006651D3" w:rsidRPr="00D0018B" w:rsidRDefault="006651D3" w:rsidP="00D0018B">
    <w:pPr>
      <w:pStyle w:val="Header"/>
      <w:jc w:val="center"/>
      <w:rPr>
        <w:sz w:val="36"/>
      </w:rPr>
    </w:pP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10199"/>
    <w:multiLevelType w:val="hybridMultilevel"/>
    <w:tmpl w:val="88F47192"/>
    <w:lvl w:ilvl="0" w:tplc="938847E4">
      <w:start w:val="4"/>
      <w:numFmt w:val="bullet"/>
      <w:lvlText w:val=""/>
      <w:lvlJc w:val="left"/>
      <w:pPr>
        <w:ind w:left="720" w:hanging="360"/>
      </w:pPr>
      <w:rPr>
        <w:rFonts w:ascii="Symbol" w:eastAsia="Calibri" w:hAnsi="Symbol" w:cs="Times New Roman"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6"/>
  </w:num>
  <w:num w:numId="4">
    <w:abstractNumId w:val="22"/>
  </w:num>
  <w:num w:numId="5">
    <w:abstractNumId w:val="11"/>
  </w:num>
  <w:num w:numId="6">
    <w:abstractNumId w:val="8"/>
  </w:num>
  <w:num w:numId="7">
    <w:abstractNumId w:val="14"/>
  </w:num>
  <w:num w:numId="8">
    <w:abstractNumId w:val="13"/>
  </w:num>
  <w:num w:numId="9">
    <w:abstractNumId w:val="20"/>
  </w:num>
  <w:num w:numId="10">
    <w:abstractNumId w:val="15"/>
  </w:num>
  <w:num w:numId="11">
    <w:abstractNumId w:val="26"/>
  </w:num>
  <w:num w:numId="12">
    <w:abstractNumId w:val="23"/>
  </w:num>
  <w:num w:numId="13">
    <w:abstractNumId w:val="5"/>
  </w:num>
  <w:num w:numId="14">
    <w:abstractNumId w:val="16"/>
  </w:num>
  <w:num w:numId="15">
    <w:abstractNumId w:val="21"/>
  </w:num>
  <w:num w:numId="16">
    <w:abstractNumId w:val="3"/>
  </w:num>
  <w:num w:numId="17">
    <w:abstractNumId w:val="9"/>
  </w:num>
  <w:num w:numId="18">
    <w:abstractNumId w:val="18"/>
  </w:num>
  <w:num w:numId="19">
    <w:abstractNumId w:val="2"/>
  </w:num>
  <w:num w:numId="20">
    <w:abstractNumId w:val="29"/>
  </w:num>
  <w:num w:numId="21">
    <w:abstractNumId w:val="25"/>
  </w:num>
  <w:num w:numId="22">
    <w:abstractNumId w:val="28"/>
  </w:num>
  <w:num w:numId="23">
    <w:abstractNumId w:val="24"/>
  </w:num>
  <w:num w:numId="24">
    <w:abstractNumId w:val="27"/>
  </w:num>
  <w:num w:numId="25">
    <w:abstractNumId w:val="4"/>
  </w:num>
  <w:num w:numId="26">
    <w:abstractNumId w:val="19"/>
  </w:num>
  <w:num w:numId="27">
    <w:abstractNumId w:val="10"/>
  </w:num>
  <w:num w:numId="28">
    <w:abstractNumId w:val="7"/>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F5"/>
    <w:rsid w:val="00005015"/>
    <w:rsid w:val="00006B9A"/>
    <w:rsid w:val="00011AC6"/>
    <w:rsid w:val="000129D5"/>
    <w:rsid w:val="000130BD"/>
    <w:rsid w:val="00013304"/>
    <w:rsid w:val="00016AD9"/>
    <w:rsid w:val="000173EE"/>
    <w:rsid w:val="0002047A"/>
    <w:rsid w:val="00021814"/>
    <w:rsid w:val="00021D36"/>
    <w:rsid w:val="00021DD7"/>
    <w:rsid w:val="00021F33"/>
    <w:rsid w:val="00027B52"/>
    <w:rsid w:val="00050046"/>
    <w:rsid w:val="0005327A"/>
    <w:rsid w:val="00057340"/>
    <w:rsid w:val="00063254"/>
    <w:rsid w:val="00071BED"/>
    <w:rsid w:val="0008040B"/>
    <w:rsid w:val="00080BE7"/>
    <w:rsid w:val="00084BD9"/>
    <w:rsid w:val="00087BAD"/>
    <w:rsid w:val="000928DB"/>
    <w:rsid w:val="0009347D"/>
    <w:rsid w:val="000958FC"/>
    <w:rsid w:val="000A36F5"/>
    <w:rsid w:val="000A42F1"/>
    <w:rsid w:val="000B0566"/>
    <w:rsid w:val="000B2638"/>
    <w:rsid w:val="000B5F18"/>
    <w:rsid w:val="000C15D3"/>
    <w:rsid w:val="000C18D6"/>
    <w:rsid w:val="000D0AA2"/>
    <w:rsid w:val="000D66EC"/>
    <w:rsid w:val="000E474B"/>
    <w:rsid w:val="000F1386"/>
    <w:rsid w:val="000F7117"/>
    <w:rsid w:val="00106D9E"/>
    <w:rsid w:val="0011175E"/>
    <w:rsid w:val="00111CD6"/>
    <w:rsid w:val="00126973"/>
    <w:rsid w:val="00145463"/>
    <w:rsid w:val="00145EEE"/>
    <w:rsid w:val="00166D66"/>
    <w:rsid w:val="001678AD"/>
    <w:rsid w:val="0017222B"/>
    <w:rsid w:val="00177F82"/>
    <w:rsid w:val="001943E1"/>
    <w:rsid w:val="0019798C"/>
    <w:rsid w:val="001A0507"/>
    <w:rsid w:val="001B283C"/>
    <w:rsid w:val="001C6C15"/>
    <w:rsid w:val="001D181B"/>
    <w:rsid w:val="001D778B"/>
    <w:rsid w:val="001E3512"/>
    <w:rsid w:val="001E5666"/>
    <w:rsid w:val="001F7F77"/>
    <w:rsid w:val="00206327"/>
    <w:rsid w:val="002139FB"/>
    <w:rsid w:val="00216F90"/>
    <w:rsid w:val="002175F1"/>
    <w:rsid w:val="00221337"/>
    <w:rsid w:val="00227AAF"/>
    <w:rsid w:val="00227CD4"/>
    <w:rsid w:val="0023319F"/>
    <w:rsid w:val="002457C7"/>
    <w:rsid w:val="00245D68"/>
    <w:rsid w:val="002469D1"/>
    <w:rsid w:val="00250AB7"/>
    <w:rsid w:val="00256482"/>
    <w:rsid w:val="0026263B"/>
    <w:rsid w:val="00262B15"/>
    <w:rsid w:val="0027730E"/>
    <w:rsid w:val="00285058"/>
    <w:rsid w:val="00290309"/>
    <w:rsid w:val="0029715D"/>
    <w:rsid w:val="002A6383"/>
    <w:rsid w:val="002B0713"/>
    <w:rsid w:val="002B1713"/>
    <w:rsid w:val="002B2552"/>
    <w:rsid w:val="002B336E"/>
    <w:rsid w:val="002B67C0"/>
    <w:rsid w:val="002C20EA"/>
    <w:rsid w:val="002D4FBD"/>
    <w:rsid w:val="002E6E20"/>
    <w:rsid w:val="002F2784"/>
    <w:rsid w:val="002F46BD"/>
    <w:rsid w:val="00304540"/>
    <w:rsid w:val="003104A6"/>
    <w:rsid w:val="0031445F"/>
    <w:rsid w:val="00320B30"/>
    <w:rsid w:val="00321F07"/>
    <w:rsid w:val="0032400F"/>
    <w:rsid w:val="00327132"/>
    <w:rsid w:val="00335651"/>
    <w:rsid w:val="00335F7C"/>
    <w:rsid w:val="00342DEC"/>
    <w:rsid w:val="003642F3"/>
    <w:rsid w:val="0036744E"/>
    <w:rsid w:val="00373BC5"/>
    <w:rsid w:val="00375820"/>
    <w:rsid w:val="0038245F"/>
    <w:rsid w:val="003914F8"/>
    <w:rsid w:val="00396FC2"/>
    <w:rsid w:val="003A1D66"/>
    <w:rsid w:val="003A3048"/>
    <w:rsid w:val="003A64BF"/>
    <w:rsid w:val="003B33FF"/>
    <w:rsid w:val="003C0EA6"/>
    <w:rsid w:val="003D2B71"/>
    <w:rsid w:val="003E71F4"/>
    <w:rsid w:val="003F2F6E"/>
    <w:rsid w:val="003F7166"/>
    <w:rsid w:val="004005AC"/>
    <w:rsid w:val="00404F34"/>
    <w:rsid w:val="00405829"/>
    <w:rsid w:val="004321E1"/>
    <w:rsid w:val="00444476"/>
    <w:rsid w:val="0045283A"/>
    <w:rsid w:val="00455C67"/>
    <w:rsid w:val="004566BB"/>
    <w:rsid w:val="004716A7"/>
    <w:rsid w:val="00474A68"/>
    <w:rsid w:val="00476A9E"/>
    <w:rsid w:val="00487680"/>
    <w:rsid w:val="00487F4B"/>
    <w:rsid w:val="0049097F"/>
    <w:rsid w:val="00491EDD"/>
    <w:rsid w:val="004B08E8"/>
    <w:rsid w:val="004B0C9E"/>
    <w:rsid w:val="004C0AFE"/>
    <w:rsid w:val="004D04F3"/>
    <w:rsid w:val="004E1C0A"/>
    <w:rsid w:val="004E7840"/>
    <w:rsid w:val="004E7932"/>
    <w:rsid w:val="004F6DFB"/>
    <w:rsid w:val="00502AE7"/>
    <w:rsid w:val="00505245"/>
    <w:rsid w:val="0051799D"/>
    <w:rsid w:val="0052550C"/>
    <w:rsid w:val="00527F4F"/>
    <w:rsid w:val="00530BF6"/>
    <w:rsid w:val="00530D30"/>
    <w:rsid w:val="00535907"/>
    <w:rsid w:val="00535EB2"/>
    <w:rsid w:val="00544E9B"/>
    <w:rsid w:val="005464F5"/>
    <w:rsid w:val="00555C26"/>
    <w:rsid w:val="00555D19"/>
    <w:rsid w:val="00571C66"/>
    <w:rsid w:val="00575CC1"/>
    <w:rsid w:val="00586505"/>
    <w:rsid w:val="00592393"/>
    <w:rsid w:val="00596B7E"/>
    <w:rsid w:val="005A2F26"/>
    <w:rsid w:val="005A3AD2"/>
    <w:rsid w:val="005A57EC"/>
    <w:rsid w:val="005C1243"/>
    <w:rsid w:val="005D6100"/>
    <w:rsid w:val="005D6DB1"/>
    <w:rsid w:val="005D7ED4"/>
    <w:rsid w:val="005F3060"/>
    <w:rsid w:val="005F6562"/>
    <w:rsid w:val="005F749C"/>
    <w:rsid w:val="006247AF"/>
    <w:rsid w:val="006329AD"/>
    <w:rsid w:val="00632E20"/>
    <w:rsid w:val="006403E0"/>
    <w:rsid w:val="006522E8"/>
    <w:rsid w:val="006534A9"/>
    <w:rsid w:val="00660F2F"/>
    <w:rsid w:val="00661618"/>
    <w:rsid w:val="00664DA6"/>
    <w:rsid w:val="006651D3"/>
    <w:rsid w:val="00671BD8"/>
    <w:rsid w:val="006733A2"/>
    <w:rsid w:val="00674EF9"/>
    <w:rsid w:val="00681B28"/>
    <w:rsid w:val="0068243E"/>
    <w:rsid w:val="006855A7"/>
    <w:rsid w:val="0068576F"/>
    <w:rsid w:val="006B3074"/>
    <w:rsid w:val="006C663E"/>
    <w:rsid w:val="006D2C33"/>
    <w:rsid w:val="006D3C59"/>
    <w:rsid w:val="006E3A71"/>
    <w:rsid w:val="006E47C4"/>
    <w:rsid w:val="006F1E5C"/>
    <w:rsid w:val="006F2071"/>
    <w:rsid w:val="00701C57"/>
    <w:rsid w:val="00707F99"/>
    <w:rsid w:val="00717533"/>
    <w:rsid w:val="007246E9"/>
    <w:rsid w:val="0072785C"/>
    <w:rsid w:val="0073738B"/>
    <w:rsid w:val="00742A94"/>
    <w:rsid w:val="0074517B"/>
    <w:rsid w:val="0075176C"/>
    <w:rsid w:val="007605AC"/>
    <w:rsid w:val="007645E7"/>
    <w:rsid w:val="00767031"/>
    <w:rsid w:val="00775F48"/>
    <w:rsid w:val="0079617C"/>
    <w:rsid w:val="00796C84"/>
    <w:rsid w:val="007A3EE8"/>
    <w:rsid w:val="007A49B6"/>
    <w:rsid w:val="007B241B"/>
    <w:rsid w:val="007B3B2C"/>
    <w:rsid w:val="007C7AC8"/>
    <w:rsid w:val="007D406B"/>
    <w:rsid w:val="007E280D"/>
    <w:rsid w:val="007E385F"/>
    <w:rsid w:val="007E6430"/>
    <w:rsid w:val="007F5657"/>
    <w:rsid w:val="007F5957"/>
    <w:rsid w:val="008044E5"/>
    <w:rsid w:val="00810850"/>
    <w:rsid w:val="00826D13"/>
    <w:rsid w:val="008319B4"/>
    <w:rsid w:val="00832395"/>
    <w:rsid w:val="008401DB"/>
    <w:rsid w:val="008433FB"/>
    <w:rsid w:val="00843A8E"/>
    <w:rsid w:val="00847E50"/>
    <w:rsid w:val="0085547E"/>
    <w:rsid w:val="00856CF5"/>
    <w:rsid w:val="00863A84"/>
    <w:rsid w:val="00872982"/>
    <w:rsid w:val="00873E19"/>
    <w:rsid w:val="008755A0"/>
    <w:rsid w:val="008778AA"/>
    <w:rsid w:val="00893498"/>
    <w:rsid w:val="008A0F0A"/>
    <w:rsid w:val="008A303F"/>
    <w:rsid w:val="008A70DC"/>
    <w:rsid w:val="008B33EA"/>
    <w:rsid w:val="008B4AFE"/>
    <w:rsid w:val="008B52E2"/>
    <w:rsid w:val="008C616A"/>
    <w:rsid w:val="008D195E"/>
    <w:rsid w:val="008D779B"/>
    <w:rsid w:val="008E0E1E"/>
    <w:rsid w:val="008F0DC9"/>
    <w:rsid w:val="009065C8"/>
    <w:rsid w:val="00911876"/>
    <w:rsid w:val="00914B89"/>
    <w:rsid w:val="00931CD9"/>
    <w:rsid w:val="00932FDF"/>
    <w:rsid w:val="00940E0E"/>
    <w:rsid w:val="00955286"/>
    <w:rsid w:val="00962DB2"/>
    <w:rsid w:val="009655D1"/>
    <w:rsid w:val="00972533"/>
    <w:rsid w:val="009773C0"/>
    <w:rsid w:val="0098208C"/>
    <w:rsid w:val="009847D5"/>
    <w:rsid w:val="00986380"/>
    <w:rsid w:val="00992937"/>
    <w:rsid w:val="009A5C61"/>
    <w:rsid w:val="009B013F"/>
    <w:rsid w:val="009D0A3E"/>
    <w:rsid w:val="009D4419"/>
    <w:rsid w:val="009D7BB4"/>
    <w:rsid w:val="009E20ED"/>
    <w:rsid w:val="00A002EB"/>
    <w:rsid w:val="00A105AF"/>
    <w:rsid w:val="00A41D15"/>
    <w:rsid w:val="00A54B05"/>
    <w:rsid w:val="00A55A57"/>
    <w:rsid w:val="00A56EDC"/>
    <w:rsid w:val="00A57E9C"/>
    <w:rsid w:val="00A65322"/>
    <w:rsid w:val="00A74C02"/>
    <w:rsid w:val="00A9564F"/>
    <w:rsid w:val="00AA14A9"/>
    <w:rsid w:val="00AA3519"/>
    <w:rsid w:val="00AC0362"/>
    <w:rsid w:val="00AD3DD6"/>
    <w:rsid w:val="00AD59FA"/>
    <w:rsid w:val="00AF73FA"/>
    <w:rsid w:val="00B17E05"/>
    <w:rsid w:val="00B22FDB"/>
    <w:rsid w:val="00B3187C"/>
    <w:rsid w:val="00B44982"/>
    <w:rsid w:val="00B46A83"/>
    <w:rsid w:val="00B46C3B"/>
    <w:rsid w:val="00B53C0C"/>
    <w:rsid w:val="00B61AA5"/>
    <w:rsid w:val="00B663BA"/>
    <w:rsid w:val="00B74022"/>
    <w:rsid w:val="00B74B03"/>
    <w:rsid w:val="00B85683"/>
    <w:rsid w:val="00BA137B"/>
    <w:rsid w:val="00BC24C4"/>
    <w:rsid w:val="00BE1065"/>
    <w:rsid w:val="00BE15B5"/>
    <w:rsid w:val="00BF270D"/>
    <w:rsid w:val="00BF4EBF"/>
    <w:rsid w:val="00BF5C77"/>
    <w:rsid w:val="00C03F53"/>
    <w:rsid w:val="00C055C1"/>
    <w:rsid w:val="00C1241D"/>
    <w:rsid w:val="00C12BA7"/>
    <w:rsid w:val="00C1545B"/>
    <w:rsid w:val="00C15F34"/>
    <w:rsid w:val="00C1745F"/>
    <w:rsid w:val="00C2241E"/>
    <w:rsid w:val="00C317E9"/>
    <w:rsid w:val="00C33805"/>
    <w:rsid w:val="00C43529"/>
    <w:rsid w:val="00C54DE0"/>
    <w:rsid w:val="00C56360"/>
    <w:rsid w:val="00C65EFC"/>
    <w:rsid w:val="00C72C07"/>
    <w:rsid w:val="00C72D99"/>
    <w:rsid w:val="00C732E9"/>
    <w:rsid w:val="00C77FD8"/>
    <w:rsid w:val="00C94A02"/>
    <w:rsid w:val="00CA30F5"/>
    <w:rsid w:val="00CA50C8"/>
    <w:rsid w:val="00CC2BD5"/>
    <w:rsid w:val="00CD076A"/>
    <w:rsid w:val="00CD0AC8"/>
    <w:rsid w:val="00CD6C70"/>
    <w:rsid w:val="00CD74A0"/>
    <w:rsid w:val="00CE2755"/>
    <w:rsid w:val="00CE4879"/>
    <w:rsid w:val="00D0018B"/>
    <w:rsid w:val="00D00E4C"/>
    <w:rsid w:val="00D046F3"/>
    <w:rsid w:val="00D143B0"/>
    <w:rsid w:val="00D22796"/>
    <w:rsid w:val="00D24033"/>
    <w:rsid w:val="00D32EDA"/>
    <w:rsid w:val="00D401A6"/>
    <w:rsid w:val="00D529D7"/>
    <w:rsid w:val="00D54E77"/>
    <w:rsid w:val="00D71C07"/>
    <w:rsid w:val="00D86066"/>
    <w:rsid w:val="00D921DB"/>
    <w:rsid w:val="00D92FBB"/>
    <w:rsid w:val="00D959E3"/>
    <w:rsid w:val="00D97596"/>
    <w:rsid w:val="00DA4DE6"/>
    <w:rsid w:val="00DA4FED"/>
    <w:rsid w:val="00DB2FF1"/>
    <w:rsid w:val="00DB36C8"/>
    <w:rsid w:val="00DB6619"/>
    <w:rsid w:val="00DB7B1A"/>
    <w:rsid w:val="00DC12FD"/>
    <w:rsid w:val="00DC28DC"/>
    <w:rsid w:val="00DC44D7"/>
    <w:rsid w:val="00DC6C98"/>
    <w:rsid w:val="00DC7755"/>
    <w:rsid w:val="00DC7C77"/>
    <w:rsid w:val="00DC7FA7"/>
    <w:rsid w:val="00DE4F91"/>
    <w:rsid w:val="00DF1514"/>
    <w:rsid w:val="00E03A40"/>
    <w:rsid w:val="00E06504"/>
    <w:rsid w:val="00E10500"/>
    <w:rsid w:val="00E10D96"/>
    <w:rsid w:val="00E11726"/>
    <w:rsid w:val="00E23902"/>
    <w:rsid w:val="00E27833"/>
    <w:rsid w:val="00E41F11"/>
    <w:rsid w:val="00E50CF2"/>
    <w:rsid w:val="00E534C6"/>
    <w:rsid w:val="00E53521"/>
    <w:rsid w:val="00E56CE3"/>
    <w:rsid w:val="00E57968"/>
    <w:rsid w:val="00E73090"/>
    <w:rsid w:val="00E84D2C"/>
    <w:rsid w:val="00E92B62"/>
    <w:rsid w:val="00E94664"/>
    <w:rsid w:val="00EB2B3D"/>
    <w:rsid w:val="00EC5544"/>
    <w:rsid w:val="00EC64ED"/>
    <w:rsid w:val="00EC695C"/>
    <w:rsid w:val="00ED52C1"/>
    <w:rsid w:val="00EF0FE0"/>
    <w:rsid w:val="00F005E1"/>
    <w:rsid w:val="00F04937"/>
    <w:rsid w:val="00F05806"/>
    <w:rsid w:val="00F13451"/>
    <w:rsid w:val="00F16AFC"/>
    <w:rsid w:val="00F175CA"/>
    <w:rsid w:val="00F17C49"/>
    <w:rsid w:val="00F26214"/>
    <w:rsid w:val="00F336CD"/>
    <w:rsid w:val="00F3488B"/>
    <w:rsid w:val="00F413E1"/>
    <w:rsid w:val="00F42F8F"/>
    <w:rsid w:val="00F44B99"/>
    <w:rsid w:val="00F555D1"/>
    <w:rsid w:val="00F60B30"/>
    <w:rsid w:val="00F649BF"/>
    <w:rsid w:val="00F8730F"/>
    <w:rsid w:val="00F910A9"/>
    <w:rsid w:val="00F94A8F"/>
    <w:rsid w:val="00F96D7E"/>
    <w:rsid w:val="00FA236D"/>
    <w:rsid w:val="00FA5224"/>
    <w:rsid w:val="00FB1E2A"/>
    <w:rsid w:val="00FB2857"/>
    <w:rsid w:val="00FB578D"/>
    <w:rsid w:val="00FC07AA"/>
    <w:rsid w:val="00FC6F08"/>
    <w:rsid w:val="00FC79FF"/>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4:docId w14:val="5AF7271A"/>
  <w15:docId w15:val="{54017D1B-DE3B-4E04-B39C-2ECA7B82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character" w:styleId="UnresolvedMention">
    <w:name w:val="Unresolved Mention"/>
    <w:basedOn w:val="DefaultParagraphFont"/>
    <w:uiPriority w:val="99"/>
    <w:semiHidden/>
    <w:unhideWhenUsed/>
    <w:rsid w:val="002B2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xml"/><Relationship Id="rId21" Type="http://schemas.openxmlformats.org/officeDocument/2006/relationships/header" Target="header2.xml"/><Relationship Id="rId42" Type="http://schemas.openxmlformats.org/officeDocument/2006/relationships/control" Target="activeX/activeX10.xml"/><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hyperlink" Target="https://www.cheshireeast.gov.uk/livewell/livewell.aspx"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heshireeast.gov.uk" TargetMode="External"/><Relationship Id="rId29" Type="http://schemas.openxmlformats.org/officeDocument/2006/relationships/image" Target="media/image7.wmf"/><Relationship Id="rId11" Type="http://schemas.openxmlformats.org/officeDocument/2006/relationships/diagramData" Target="diagrams/data1.xml"/><Relationship Id="rId24" Type="http://schemas.openxmlformats.org/officeDocument/2006/relationships/control" Target="activeX/activeX1.xml"/><Relationship Id="rId32" Type="http://schemas.openxmlformats.org/officeDocument/2006/relationships/control" Target="activeX/activeX5.xml"/><Relationship Id="rId37" Type="http://schemas.openxmlformats.org/officeDocument/2006/relationships/image" Target="media/image11.wmf"/><Relationship Id="rId40" Type="http://schemas.openxmlformats.org/officeDocument/2006/relationships/control" Target="activeX/activeX9.xml"/><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hyperlink" Target="http://www.ceias.cheshireeast.gov.uk/home.aspx" TargetMode="External"/><Relationship Id="rId66" Type="http://schemas.openxmlformats.org/officeDocument/2006/relationships/control" Target="activeX/activeX21.xml"/><Relationship Id="rId5" Type="http://schemas.openxmlformats.org/officeDocument/2006/relationships/numbering" Target="numbering.xml"/><Relationship Id="rId61" Type="http://schemas.openxmlformats.org/officeDocument/2006/relationships/image" Target="media/image22.wmf"/><Relationship Id="rId19" Type="http://schemas.openxmlformats.org/officeDocument/2006/relationships/image" Target="media/image2.JPG"/><Relationship Id="rId14" Type="http://schemas.openxmlformats.org/officeDocument/2006/relationships/diagramColors" Target="diagrams/colors1.xml"/><Relationship Id="rId22" Type="http://schemas.openxmlformats.org/officeDocument/2006/relationships/header" Target="header3.xml"/><Relationship Id="rId27" Type="http://schemas.openxmlformats.org/officeDocument/2006/relationships/image" Target="media/image6.wmf"/><Relationship Id="rId30" Type="http://schemas.openxmlformats.org/officeDocument/2006/relationships/control" Target="activeX/activeX4.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13.xml"/><Relationship Id="rId56" Type="http://schemas.openxmlformats.org/officeDocument/2006/relationships/control" Target="activeX/activeX17.xml"/><Relationship Id="rId64" Type="http://schemas.openxmlformats.org/officeDocument/2006/relationships/control" Target="activeX/activeX20.xml"/><Relationship Id="rId69" Type="http://schemas.openxmlformats.org/officeDocument/2006/relationships/hyperlink" Target="http://www.cheshireeast.gov.uk/localoffer" TargetMode="External"/><Relationship Id="rId8" Type="http://schemas.openxmlformats.org/officeDocument/2006/relationships/webSettings" Target="web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yperlink" Target="http://www.cheshireeast.gov.uk" TargetMode="Externa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control" Target="activeX/activeX8.xml"/><Relationship Id="rId46" Type="http://schemas.openxmlformats.org/officeDocument/2006/relationships/control" Target="activeX/activeX12.xml"/><Relationship Id="rId59" Type="http://schemas.openxmlformats.org/officeDocument/2006/relationships/image" Target="media/image21.wmf"/><Relationship Id="rId67" Type="http://schemas.openxmlformats.org/officeDocument/2006/relationships/hyperlink" Target="https://www.cheshireeast.gov.uk/schools/admissions/admissions.aspx" TargetMode="External"/><Relationship Id="rId20" Type="http://schemas.openxmlformats.org/officeDocument/2006/relationships/header" Target="header1.xml"/><Relationship Id="rId41" Type="http://schemas.openxmlformats.org/officeDocument/2006/relationships/image" Target="media/image13.wmf"/><Relationship Id="rId54" Type="http://schemas.openxmlformats.org/officeDocument/2006/relationships/control" Target="activeX/activeX16.xml"/><Relationship Id="rId62" Type="http://schemas.openxmlformats.org/officeDocument/2006/relationships/control" Target="activeX/activeX19.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image" Target="media/image4.wmf"/><Relationship Id="rId28" Type="http://schemas.openxmlformats.org/officeDocument/2006/relationships/control" Target="activeX/activeX3.xml"/><Relationship Id="rId36" Type="http://schemas.openxmlformats.org/officeDocument/2006/relationships/control" Target="activeX/activeX7.xml"/><Relationship Id="rId49" Type="http://schemas.openxmlformats.org/officeDocument/2006/relationships/image" Target="media/image17.wmf"/><Relationship Id="rId57" Type="http://schemas.openxmlformats.org/officeDocument/2006/relationships/hyperlink" Target="http://www.woodcockswell.cheshire.sch.uk/" TargetMode="External"/><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control" Target="activeX/activeX11.xml"/><Relationship Id="rId52" Type="http://schemas.openxmlformats.org/officeDocument/2006/relationships/control" Target="activeX/activeX15.xml"/><Relationship Id="rId60" Type="http://schemas.openxmlformats.org/officeDocument/2006/relationships/control" Target="activeX/activeX18.xml"/><Relationship Id="rId65" Type="http://schemas.openxmlformats.org/officeDocument/2006/relationships/image" Target="media/image24.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image" Target="media/image1.jpeg"/><Relationship Id="rId39" Type="http://schemas.openxmlformats.org/officeDocument/2006/relationships/image" Target="media/image12.wmf"/><Relationship Id="rId34" Type="http://schemas.openxmlformats.org/officeDocument/2006/relationships/control" Target="activeX/activeX6.xml"/><Relationship Id="rId50" Type="http://schemas.openxmlformats.org/officeDocument/2006/relationships/control" Target="activeX/activeX14.xml"/><Relationship Id="rId55" Type="http://schemas.openxmlformats.org/officeDocument/2006/relationships/image" Target="media/image20.w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b6a16c-7070-491c-b208-c320d2be99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E6ABC235574441B317B2840DFCAE64" ma:contentTypeVersion="15" ma:contentTypeDescription="Create a new document." ma:contentTypeScope="" ma:versionID="f2bcc0a4014d3cf82f0221ff47ea9ea4">
  <xsd:schema xmlns:xsd="http://www.w3.org/2001/XMLSchema" xmlns:xs="http://www.w3.org/2001/XMLSchema" xmlns:p="http://schemas.microsoft.com/office/2006/metadata/properties" xmlns:ns3="44b6a16c-7070-491c-b208-c320d2be99f6" xmlns:ns4="bfc20580-0757-4258-9b28-3e4fcb64c651" targetNamespace="http://schemas.microsoft.com/office/2006/metadata/properties" ma:root="true" ma:fieldsID="a9b1f0a40aea0bc61353cb44e3f13bdb" ns3:_="" ns4:_="">
    <xsd:import namespace="44b6a16c-7070-491c-b208-c320d2be99f6"/>
    <xsd:import namespace="bfc20580-0757-4258-9b28-3e4fcb64c6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a16c-7070-491c-b208-c320d2be9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20580-0757-4258-9b28-3e4fcb64c6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34B69C2-8F14-44DE-AE41-D0BD22ABE0E1}">
  <ds:schemaRef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bfc20580-0757-4258-9b28-3e4fcb64c651"/>
    <ds:schemaRef ds:uri="44b6a16c-7070-491c-b208-c320d2be99f6"/>
  </ds:schemaRefs>
</ds:datastoreItem>
</file>

<file path=customXml/itemProps2.xml><?xml version="1.0" encoding="utf-8"?>
<ds:datastoreItem xmlns:ds="http://schemas.openxmlformats.org/officeDocument/2006/customXml" ds:itemID="{7EFC84B4-19C3-4E4B-96B0-9A53D8AE4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a16c-7070-491c-b208-c320d2be99f6"/>
    <ds:schemaRef ds:uri="bfc20580-0757-4258-9b28-3e4fcb64c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D9091-06E3-42B9-AEBD-219FCED8B9D0}">
  <ds:schemaRefs>
    <ds:schemaRef ds:uri="http://schemas.microsoft.com/sharepoint/v3/contenttype/forms"/>
  </ds:schemaRefs>
</ds:datastoreItem>
</file>

<file path=customXml/itemProps4.xml><?xml version="1.0" encoding="utf-8"?>
<ds:datastoreItem xmlns:ds="http://schemas.openxmlformats.org/officeDocument/2006/customXml" ds:itemID="{044A3549-7F8F-4675-8F59-9760F580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4538</Words>
  <Characters>25868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Jo</cp:lastModifiedBy>
  <cp:revision>2</cp:revision>
  <cp:lastPrinted>2014-05-08T17:10:00Z</cp:lastPrinted>
  <dcterms:created xsi:type="dcterms:W3CDTF">2024-06-04T10:33:00Z</dcterms:created>
  <dcterms:modified xsi:type="dcterms:W3CDTF">2024-06-04T10:33:00Z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0x01010078E6ABC235574441B317B2840DFCAE64</vt:lpwstr>
  </property>
</Properties>
</file>